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5F9E8" w14:textId="77777777" w:rsidR="002B7254" w:rsidRPr="00675909" w:rsidRDefault="002B7254" w:rsidP="00335E7F">
      <w:pPr>
        <w:pStyle w:val="Heading2"/>
        <w:jc w:val="center"/>
        <w:rPr>
          <w:rFonts w:ascii="Calibri" w:hAnsi="Calibri" w:cs="Calibri"/>
          <w:sz w:val="36"/>
          <w:szCs w:val="36"/>
        </w:rPr>
      </w:pPr>
    </w:p>
    <w:p w14:paraId="05FEADC6" w14:textId="3BA10C97" w:rsidR="002B7254" w:rsidRPr="00675909" w:rsidRDefault="002B7254" w:rsidP="00335E7F">
      <w:pPr>
        <w:pStyle w:val="Heading2"/>
        <w:jc w:val="center"/>
        <w:rPr>
          <w:rFonts w:ascii="Calibri" w:hAnsi="Calibri" w:cs="Calibri"/>
          <w:sz w:val="36"/>
          <w:szCs w:val="36"/>
        </w:rPr>
      </w:pPr>
      <w:r w:rsidRPr="00675909">
        <w:rPr>
          <w:rFonts w:ascii="Aptos" w:hAnsi="Aptos" w:cs="Calibri"/>
          <w:noProof/>
          <w:sz w:val="21"/>
          <w:szCs w:val="56"/>
        </w:rPr>
        <w:drawing>
          <wp:inline distT="0" distB="0" distL="0" distR="0" wp14:anchorId="2C6CC5E9" wp14:editId="63F1594E">
            <wp:extent cx="4954620" cy="1952625"/>
            <wp:effectExtent l="0" t="0" r="0" b="0"/>
            <wp:docPr id="2476899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89914" name="Graphic 247689914"/>
                    <pic:cNvPicPr/>
                  </pic:nvPicPr>
                  <pic:blipFill>
                    <a:blip r:embed="rId11">
                      <a:extLst>
                        <a:ext uri="{96DAC541-7B7A-43D3-8B79-37D633B846F1}">
                          <asvg:svgBlip xmlns:asvg="http://schemas.microsoft.com/office/drawing/2016/SVG/main" r:embed="rId12"/>
                        </a:ext>
                      </a:extLst>
                    </a:blip>
                    <a:stretch>
                      <a:fillRect/>
                    </a:stretch>
                  </pic:blipFill>
                  <pic:spPr>
                    <a:xfrm>
                      <a:off x="0" y="0"/>
                      <a:ext cx="4961730" cy="1955427"/>
                    </a:xfrm>
                    <a:prstGeom prst="rect">
                      <a:avLst/>
                    </a:prstGeom>
                  </pic:spPr>
                </pic:pic>
              </a:graphicData>
            </a:graphic>
          </wp:inline>
        </w:drawing>
      </w:r>
    </w:p>
    <w:p w14:paraId="0EC2FC8E" w14:textId="77777777" w:rsidR="002B7254" w:rsidRDefault="002B7254" w:rsidP="00335E7F">
      <w:pPr>
        <w:pStyle w:val="Heading2"/>
        <w:jc w:val="center"/>
        <w:rPr>
          <w:rFonts w:ascii="Calibri" w:hAnsi="Calibri" w:cs="Calibri"/>
          <w:sz w:val="36"/>
          <w:szCs w:val="36"/>
        </w:rPr>
      </w:pPr>
    </w:p>
    <w:p w14:paraId="5712A768" w14:textId="77777777" w:rsidR="00E00E2D" w:rsidRPr="00E00E2D" w:rsidRDefault="00E00E2D" w:rsidP="00E00E2D"/>
    <w:p w14:paraId="0AC70743" w14:textId="7B4BA89B" w:rsidR="00974489" w:rsidRPr="00E00E2D" w:rsidRDefault="00974489" w:rsidP="00335E7F">
      <w:pPr>
        <w:pStyle w:val="Heading2"/>
        <w:jc w:val="center"/>
        <w:rPr>
          <w:rFonts w:ascii="Calibri" w:hAnsi="Calibri" w:cs="Calibri"/>
          <w:sz w:val="72"/>
          <w:szCs w:val="72"/>
        </w:rPr>
      </w:pPr>
      <w:r w:rsidRPr="00E00E2D">
        <w:rPr>
          <w:rFonts w:ascii="Aptos" w:hAnsi="Aptos" w:cs="Calibri"/>
          <w:sz w:val="40"/>
          <w:szCs w:val="72"/>
        </w:rPr>
        <w:t xml:space="preserve">OLICAT </w:t>
      </w:r>
      <w:r w:rsidR="002B7254" w:rsidRPr="00E00E2D">
        <w:rPr>
          <w:rFonts w:ascii="Aptos" w:hAnsi="Aptos" w:cs="Calibri"/>
          <w:sz w:val="40"/>
          <w:szCs w:val="72"/>
        </w:rPr>
        <w:t>Attendance P</w:t>
      </w:r>
      <w:r w:rsidRPr="00E00E2D">
        <w:rPr>
          <w:rFonts w:ascii="Aptos" w:hAnsi="Aptos" w:cs="Calibri"/>
          <w:sz w:val="40"/>
          <w:szCs w:val="72"/>
        </w:rPr>
        <w:t>olicy 202</w:t>
      </w:r>
      <w:r w:rsidR="00E00E2D">
        <w:rPr>
          <w:rFonts w:ascii="Aptos" w:hAnsi="Aptos" w:cs="Calibri"/>
          <w:sz w:val="40"/>
          <w:szCs w:val="72"/>
        </w:rPr>
        <w:t>6</w:t>
      </w:r>
      <w:r w:rsidRPr="00E00E2D">
        <w:rPr>
          <w:rFonts w:ascii="Aptos" w:hAnsi="Aptos" w:cs="Calibri"/>
          <w:sz w:val="40"/>
          <w:szCs w:val="72"/>
        </w:rPr>
        <w:t>/2</w:t>
      </w:r>
      <w:r w:rsidR="00E00E2D">
        <w:rPr>
          <w:rFonts w:ascii="Aptos" w:hAnsi="Aptos" w:cs="Calibri"/>
          <w:sz w:val="40"/>
          <w:szCs w:val="72"/>
        </w:rPr>
        <w:t>7</w:t>
      </w:r>
    </w:p>
    <w:p w14:paraId="11B61803" w14:textId="74D95C57" w:rsidR="002B7254" w:rsidRPr="00675909" w:rsidRDefault="002B7254" w:rsidP="006475F1">
      <w:pPr>
        <w:pStyle w:val="Heading1"/>
        <w:rPr>
          <w:rFonts w:ascii="Calibri" w:hAnsi="Calibri" w:cs="Calibri"/>
        </w:rPr>
      </w:pPr>
    </w:p>
    <w:p w14:paraId="23E4BF57" w14:textId="25C71553" w:rsidR="002B7254" w:rsidRPr="00675909" w:rsidRDefault="002B7254" w:rsidP="003C3AD3">
      <w:pPr>
        <w:pStyle w:val="Heading1"/>
        <w:jc w:val="center"/>
        <w:rPr>
          <w:rFonts w:ascii="Calibri" w:hAnsi="Calibri" w:cs="Calibri"/>
        </w:rPr>
      </w:pPr>
    </w:p>
    <w:p w14:paraId="5736EA3D" w14:textId="77777777" w:rsidR="002B7254" w:rsidRPr="00675909" w:rsidRDefault="002B7254" w:rsidP="006475F1">
      <w:pPr>
        <w:pStyle w:val="Heading1"/>
        <w:rPr>
          <w:rFonts w:ascii="Calibri" w:hAnsi="Calibri" w:cs="Calibri"/>
        </w:rPr>
      </w:pPr>
    </w:p>
    <w:p w14:paraId="5169E87D" w14:textId="77777777" w:rsidR="002B7254" w:rsidRPr="00675909" w:rsidRDefault="002B7254" w:rsidP="006475F1">
      <w:pPr>
        <w:pStyle w:val="Heading1"/>
        <w:rPr>
          <w:rFonts w:ascii="Calibri" w:hAnsi="Calibri" w:cs="Calibri"/>
        </w:rPr>
      </w:pPr>
    </w:p>
    <w:p w14:paraId="5C3359DE" w14:textId="77777777" w:rsidR="002B7254" w:rsidRPr="00675909" w:rsidRDefault="002B7254" w:rsidP="006475F1">
      <w:pPr>
        <w:pStyle w:val="Heading1"/>
        <w:rPr>
          <w:rFonts w:ascii="Calibri" w:hAnsi="Calibri" w:cs="Calibri"/>
        </w:rPr>
      </w:pPr>
    </w:p>
    <w:p w14:paraId="4A5FB661" w14:textId="77777777" w:rsidR="002B7254" w:rsidRPr="00675909" w:rsidRDefault="002B7254" w:rsidP="002B7254">
      <w:pPr>
        <w:rPr>
          <w:rFonts w:ascii="Calibri" w:hAnsi="Calibri" w:cs="Calibri"/>
        </w:rPr>
      </w:pPr>
    </w:p>
    <w:p w14:paraId="5B73F244" w14:textId="77777777" w:rsidR="002B7254" w:rsidRPr="00675909" w:rsidRDefault="002B7254" w:rsidP="002B7254">
      <w:pPr>
        <w:rPr>
          <w:rFonts w:ascii="Calibri" w:hAnsi="Calibri" w:cs="Calibri"/>
        </w:rPr>
      </w:pPr>
    </w:p>
    <w:p w14:paraId="5860D41C" w14:textId="77777777" w:rsidR="002B7254" w:rsidRPr="00675909" w:rsidRDefault="002B7254" w:rsidP="002B7254">
      <w:pPr>
        <w:rPr>
          <w:rFonts w:ascii="Calibri" w:hAnsi="Calibri" w:cs="Calibri"/>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354"/>
        <w:gridCol w:w="3214"/>
        <w:gridCol w:w="3270"/>
      </w:tblGrid>
      <w:tr w:rsidR="002B7254" w:rsidRPr="00675909" w14:paraId="51B03283" w14:textId="77777777" w:rsidTr="002B7254">
        <w:trPr>
          <w:trHeight w:val="353"/>
          <w:jc w:val="center"/>
        </w:trPr>
        <w:tc>
          <w:tcPr>
            <w:tcW w:w="2354" w:type="dxa"/>
            <w:tcBorders>
              <w:bottom w:val="single" w:sz="18" w:space="0" w:color="FFFFFF"/>
            </w:tcBorders>
            <w:shd w:val="clear" w:color="auto" w:fill="BFBFBF"/>
            <w:tcMar>
              <w:top w:w="57" w:type="dxa"/>
              <w:left w:w="108" w:type="dxa"/>
              <w:bottom w:w="57" w:type="dxa"/>
              <w:right w:w="108" w:type="dxa"/>
            </w:tcMar>
            <w:vAlign w:val="center"/>
            <w:hideMark/>
          </w:tcPr>
          <w:p w14:paraId="1D0BE2CC" w14:textId="77777777" w:rsidR="00D50C89" w:rsidRDefault="00666BFF">
            <w:r>
              <w:rPr>
                <w:rFonts w:ascii="Aptos" w:hAnsi="Aptos"/>
                <w:sz w:val="18"/>
              </w:rPr>
              <w:t>Approved by:</w:t>
            </w:r>
          </w:p>
        </w:tc>
        <w:tc>
          <w:tcPr>
            <w:tcW w:w="3214" w:type="dxa"/>
            <w:tcBorders>
              <w:bottom w:val="single" w:sz="18" w:space="0" w:color="FFFFFF"/>
            </w:tcBorders>
            <w:shd w:val="clear" w:color="auto" w:fill="BFBFBF"/>
            <w:tcMar>
              <w:top w:w="57" w:type="dxa"/>
              <w:left w:w="108" w:type="dxa"/>
              <w:bottom w:w="57" w:type="dxa"/>
              <w:right w:w="108" w:type="dxa"/>
            </w:tcMar>
            <w:vAlign w:val="center"/>
            <w:hideMark/>
          </w:tcPr>
          <w:p w14:paraId="6C086EDE" w14:textId="77777777" w:rsidR="00D50C89" w:rsidRDefault="00666BFF">
            <w:r>
              <w:rPr>
                <w:rFonts w:ascii="Aptos" w:hAnsi="Aptos"/>
                <w:sz w:val="18"/>
              </w:rPr>
              <w:t>Directors</w:t>
            </w:r>
          </w:p>
        </w:tc>
        <w:tc>
          <w:tcPr>
            <w:tcW w:w="3270" w:type="dxa"/>
            <w:tcBorders>
              <w:bottom w:val="single" w:sz="18" w:space="0" w:color="FFFFFF"/>
            </w:tcBorders>
            <w:shd w:val="clear" w:color="auto" w:fill="BFBFBF"/>
            <w:tcMar>
              <w:top w:w="57" w:type="dxa"/>
              <w:left w:w="108" w:type="dxa"/>
              <w:bottom w:w="57" w:type="dxa"/>
              <w:right w:w="108" w:type="dxa"/>
            </w:tcMar>
            <w:vAlign w:val="center"/>
            <w:hideMark/>
          </w:tcPr>
          <w:p w14:paraId="1A9234C9" w14:textId="77777777" w:rsidR="00D50C89" w:rsidRDefault="00666BFF">
            <w:r>
              <w:rPr>
                <w:rFonts w:ascii="Aptos" w:hAnsi="Aptos"/>
                <w:sz w:val="18"/>
              </w:rPr>
              <w:t> </w:t>
            </w:r>
          </w:p>
        </w:tc>
      </w:tr>
      <w:tr w:rsidR="002B7254" w:rsidRPr="00675909" w14:paraId="26070229" w14:textId="77777777" w:rsidTr="002B7254">
        <w:trPr>
          <w:trHeight w:val="344"/>
          <w:jc w:val="center"/>
        </w:trPr>
        <w:tc>
          <w:tcPr>
            <w:tcW w:w="2354" w:type="dxa"/>
            <w:tcBorders>
              <w:bottom w:val="single" w:sz="18" w:space="0" w:color="FFFFFF"/>
            </w:tcBorders>
            <w:shd w:val="clear" w:color="auto" w:fill="BFBFBF"/>
            <w:tcMar>
              <w:top w:w="57" w:type="dxa"/>
              <w:left w:w="108" w:type="dxa"/>
              <w:bottom w:w="57" w:type="dxa"/>
              <w:right w:w="108" w:type="dxa"/>
            </w:tcMar>
            <w:vAlign w:val="center"/>
            <w:hideMark/>
          </w:tcPr>
          <w:p w14:paraId="75FFB97D" w14:textId="77777777" w:rsidR="00D50C89" w:rsidRDefault="00666BFF">
            <w:r>
              <w:rPr>
                <w:rFonts w:ascii="Aptos" w:hAnsi="Aptos"/>
                <w:sz w:val="18"/>
              </w:rPr>
              <w:t>Last reviewed on:</w:t>
            </w:r>
          </w:p>
        </w:tc>
        <w:tc>
          <w:tcPr>
            <w:tcW w:w="6484" w:type="dxa"/>
            <w:gridSpan w:val="2"/>
            <w:tcBorders>
              <w:bottom w:val="single" w:sz="18" w:space="0" w:color="FFFFFF"/>
            </w:tcBorders>
            <w:shd w:val="clear" w:color="auto" w:fill="BFBFBF"/>
            <w:tcMar>
              <w:top w:w="57" w:type="dxa"/>
              <w:left w:w="108" w:type="dxa"/>
              <w:bottom w:w="57" w:type="dxa"/>
              <w:right w:w="108" w:type="dxa"/>
            </w:tcMar>
            <w:vAlign w:val="center"/>
            <w:hideMark/>
          </w:tcPr>
          <w:p w14:paraId="6E7BF2A2" w14:textId="77777777" w:rsidR="00D50C89" w:rsidRDefault="00666BFF">
            <w:r>
              <w:rPr>
                <w:rFonts w:ascii="Aptos" w:hAnsi="Aptos"/>
                <w:sz w:val="18"/>
              </w:rPr>
              <w:t>October 2026</w:t>
            </w:r>
          </w:p>
        </w:tc>
      </w:tr>
      <w:tr w:rsidR="002B7254" w:rsidRPr="00675909" w14:paraId="7B616A76" w14:textId="77777777" w:rsidTr="002B7254">
        <w:trPr>
          <w:trHeight w:val="353"/>
          <w:jc w:val="center"/>
        </w:trPr>
        <w:tc>
          <w:tcPr>
            <w:tcW w:w="2354" w:type="dxa"/>
            <w:shd w:val="clear" w:color="auto" w:fill="BFBFBF"/>
            <w:tcMar>
              <w:top w:w="57" w:type="dxa"/>
              <w:left w:w="108" w:type="dxa"/>
              <w:bottom w:w="57" w:type="dxa"/>
              <w:right w:w="108" w:type="dxa"/>
            </w:tcMar>
            <w:vAlign w:val="center"/>
            <w:hideMark/>
          </w:tcPr>
          <w:p w14:paraId="2418255E" w14:textId="77777777" w:rsidR="00D50C89" w:rsidRDefault="00666BFF">
            <w:r>
              <w:rPr>
                <w:rFonts w:ascii="Aptos" w:hAnsi="Aptos"/>
                <w:sz w:val="18"/>
              </w:rPr>
              <w:t>Next review due by:</w:t>
            </w:r>
          </w:p>
        </w:tc>
        <w:tc>
          <w:tcPr>
            <w:tcW w:w="6484" w:type="dxa"/>
            <w:gridSpan w:val="2"/>
            <w:shd w:val="clear" w:color="auto" w:fill="BFBFBF"/>
            <w:tcMar>
              <w:top w:w="57" w:type="dxa"/>
              <w:left w:w="108" w:type="dxa"/>
              <w:bottom w:w="57" w:type="dxa"/>
              <w:right w:w="108" w:type="dxa"/>
            </w:tcMar>
            <w:vAlign w:val="center"/>
            <w:hideMark/>
          </w:tcPr>
          <w:p w14:paraId="4D5E4C02" w14:textId="77777777" w:rsidR="00D50C89" w:rsidRDefault="00666BFF">
            <w:r>
              <w:rPr>
                <w:rFonts w:ascii="Aptos" w:hAnsi="Aptos"/>
                <w:sz w:val="18"/>
              </w:rPr>
              <w:t>October 2027</w:t>
            </w:r>
          </w:p>
        </w:tc>
      </w:tr>
    </w:tbl>
    <w:p w14:paraId="050F8F13" w14:textId="77777777" w:rsidR="002B7254" w:rsidRPr="00675909" w:rsidRDefault="002B7254" w:rsidP="002B7254">
      <w:pPr>
        <w:rPr>
          <w:rFonts w:ascii="Calibri" w:hAnsi="Calibri" w:cs="Calibri"/>
        </w:rPr>
      </w:pPr>
    </w:p>
    <w:p w14:paraId="66D4AC94" w14:textId="77777777" w:rsidR="002B7254" w:rsidRPr="00675909" w:rsidRDefault="002B7254" w:rsidP="002B7254">
      <w:pPr>
        <w:rPr>
          <w:rFonts w:ascii="Calibri" w:hAnsi="Calibri" w:cs="Calibri"/>
        </w:rPr>
      </w:pPr>
    </w:p>
    <w:p w14:paraId="41487BAA" w14:textId="77777777" w:rsidR="002B7254" w:rsidRPr="00675909" w:rsidRDefault="002B7254" w:rsidP="002B7254">
      <w:pPr>
        <w:rPr>
          <w:rFonts w:ascii="Calibri" w:hAnsi="Calibri" w:cs="Calibri"/>
        </w:rPr>
      </w:pPr>
    </w:p>
    <w:p w14:paraId="4D1217CC" w14:textId="6708EB2F" w:rsidR="006475F1" w:rsidRPr="00675909" w:rsidRDefault="002E3AA4" w:rsidP="00E00E2D">
      <w:pPr>
        <w:pStyle w:val="Heading1"/>
        <w:jc w:val="both"/>
        <w:rPr>
          <w:rFonts w:ascii="Calibri" w:hAnsi="Calibri" w:cs="Calibri"/>
        </w:rPr>
      </w:pPr>
      <w:r w:rsidRPr="00675909">
        <w:rPr>
          <w:rFonts w:ascii="Aptos" w:hAnsi="Aptos" w:cs="Calibri"/>
          <w:sz w:val="21"/>
        </w:rPr>
        <w:lastRenderedPageBreak/>
        <w:t>Contents</w:t>
      </w:r>
    </w:p>
    <w:p w14:paraId="4B07616C" w14:textId="5BFDAB3E" w:rsidR="008415EE" w:rsidRPr="00675909" w:rsidRDefault="008415EE" w:rsidP="00E00E2D">
      <w:pPr>
        <w:pStyle w:val="1bodycopy10pt"/>
        <w:numPr>
          <w:ilvl w:val="0"/>
          <w:numId w:val="38"/>
        </w:numPr>
        <w:spacing w:after="0"/>
        <w:jc w:val="both"/>
        <w:rPr>
          <w:rFonts w:ascii="Calibri" w:eastAsia="Times New Roman" w:hAnsi="Calibri" w:cs="Calibri"/>
          <w:noProof/>
          <w:sz w:val="22"/>
          <w:szCs w:val="22"/>
          <w:lang w:eastAsia="en-GB"/>
        </w:rPr>
      </w:pPr>
      <w:r w:rsidRPr="00675909">
        <w:rPr>
          <w:rFonts w:ascii="Aptos" w:hAnsi="Aptos" w:cs="Calibri"/>
          <w:noProof/>
          <w:sz w:val="21"/>
          <w:szCs w:val="22"/>
        </w:rPr>
        <w:t>Context</w:t>
      </w:r>
    </w:p>
    <w:p w14:paraId="2DA3529A" w14:textId="77777777" w:rsidR="008415EE" w:rsidRPr="00675909" w:rsidRDefault="008415EE"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Aims of the policy</w:t>
      </w:r>
    </w:p>
    <w:p w14:paraId="2048D1B3" w14:textId="77777777" w:rsidR="008415EE" w:rsidRPr="00675909" w:rsidRDefault="008415EE"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Legislation and guidance</w:t>
      </w:r>
    </w:p>
    <w:p w14:paraId="52D4B453" w14:textId="113FC73F" w:rsidR="008415EE" w:rsidRPr="00675909" w:rsidRDefault="008415EE"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 xml:space="preserve">Roles and </w:t>
      </w:r>
      <w:r w:rsidR="00335E7F" w:rsidRPr="00675909">
        <w:rPr>
          <w:rFonts w:ascii="Aptos" w:hAnsi="Aptos" w:cs="Calibri"/>
          <w:sz w:val="21"/>
          <w:szCs w:val="22"/>
        </w:rPr>
        <w:t>responsibilities</w:t>
      </w:r>
    </w:p>
    <w:p w14:paraId="726BE7AD" w14:textId="2823077D" w:rsidR="008B4180" w:rsidRPr="00675909" w:rsidRDefault="008415EE"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 xml:space="preserve">Strategies for </w:t>
      </w:r>
      <w:r w:rsidR="002E3AA4" w:rsidRPr="00675909">
        <w:rPr>
          <w:rFonts w:ascii="Aptos" w:hAnsi="Aptos" w:cs="Calibri"/>
          <w:sz w:val="21"/>
          <w:szCs w:val="22"/>
        </w:rPr>
        <w:t xml:space="preserve">promoting </w:t>
      </w:r>
      <w:r w:rsidRPr="00675909">
        <w:rPr>
          <w:rFonts w:ascii="Aptos" w:hAnsi="Aptos" w:cs="Calibri"/>
          <w:sz w:val="21"/>
          <w:szCs w:val="22"/>
        </w:rPr>
        <w:t>a</w:t>
      </w:r>
      <w:r w:rsidR="002E3AA4" w:rsidRPr="00675909">
        <w:rPr>
          <w:rFonts w:ascii="Aptos" w:hAnsi="Aptos" w:cs="Calibri"/>
          <w:sz w:val="21"/>
          <w:szCs w:val="22"/>
        </w:rPr>
        <w:t xml:space="preserve">ttendance </w:t>
      </w:r>
      <w:r w:rsidRPr="00675909">
        <w:rPr>
          <w:rFonts w:ascii="Aptos" w:hAnsi="Aptos" w:cs="Calibri"/>
          <w:sz w:val="21"/>
          <w:szCs w:val="22"/>
        </w:rPr>
        <w:t xml:space="preserve">  </w:t>
      </w:r>
    </w:p>
    <w:p w14:paraId="132C9031" w14:textId="77777777" w:rsidR="008B4180" w:rsidRPr="00675909" w:rsidRDefault="008B4180"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Supporting students who are absent or returning to school</w:t>
      </w:r>
    </w:p>
    <w:p w14:paraId="697E375F" w14:textId="77777777" w:rsidR="008B4180" w:rsidRPr="00675909" w:rsidRDefault="008B4180"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Attendance monitoring</w:t>
      </w:r>
    </w:p>
    <w:p w14:paraId="1190F223" w14:textId="77777777" w:rsidR="008B4180" w:rsidRPr="00675909" w:rsidRDefault="008B4180"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Recording attendance</w:t>
      </w:r>
    </w:p>
    <w:p w14:paraId="20E6BB02" w14:textId="77777777" w:rsidR="004E2578" w:rsidRPr="00675909" w:rsidRDefault="004E2578"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Authorised and Unauthorised absence</w:t>
      </w:r>
    </w:p>
    <w:p w14:paraId="2022F267" w14:textId="72632C4A" w:rsidR="00335E7F" w:rsidRPr="00675909" w:rsidRDefault="00335E7F"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Processes relating to absence</w:t>
      </w:r>
    </w:p>
    <w:p w14:paraId="60663264" w14:textId="7D8D3AF0" w:rsidR="00335E7F" w:rsidRPr="00675909" w:rsidRDefault="00335E7F"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Monitoring arrangements</w:t>
      </w:r>
    </w:p>
    <w:p w14:paraId="5AC8FB2A" w14:textId="15683523" w:rsidR="00335E7F" w:rsidRPr="00675909" w:rsidRDefault="00335E7F"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Links with other policies</w:t>
      </w:r>
    </w:p>
    <w:p w14:paraId="644C66E7" w14:textId="2CE4568B" w:rsidR="00335E7F" w:rsidRPr="00675909" w:rsidRDefault="00335E7F" w:rsidP="00E00E2D">
      <w:pPr>
        <w:pStyle w:val="1bodycopy10pt"/>
        <w:numPr>
          <w:ilvl w:val="0"/>
          <w:numId w:val="38"/>
        </w:numPr>
        <w:spacing w:after="0"/>
        <w:jc w:val="both"/>
        <w:rPr>
          <w:rFonts w:ascii="Calibri" w:hAnsi="Calibri" w:cs="Calibri"/>
          <w:sz w:val="22"/>
          <w:szCs w:val="22"/>
        </w:rPr>
      </w:pPr>
      <w:r w:rsidRPr="00675909">
        <w:rPr>
          <w:rFonts w:ascii="Aptos" w:hAnsi="Aptos" w:cs="Calibri"/>
          <w:sz w:val="21"/>
          <w:szCs w:val="22"/>
        </w:rPr>
        <w:t>Appendix 1: Attendance codes</w:t>
      </w:r>
    </w:p>
    <w:p w14:paraId="761A5357" w14:textId="6F6C967E" w:rsidR="00541224" w:rsidRPr="00675909" w:rsidRDefault="008415EE" w:rsidP="00E00E2D">
      <w:pPr>
        <w:pStyle w:val="Heading1"/>
        <w:jc w:val="both"/>
        <w:rPr>
          <w:rFonts w:ascii="Calibri" w:hAnsi="Calibri" w:cs="Calibri"/>
        </w:rPr>
      </w:pPr>
      <w:r w:rsidRPr="00675909">
        <w:rPr>
          <w:rFonts w:ascii="Aptos" w:hAnsi="Aptos" w:cs="Calibri"/>
          <w:sz w:val="21"/>
        </w:rPr>
        <w:t xml:space="preserve">1. Context </w:t>
      </w:r>
    </w:p>
    <w:p w14:paraId="7414217B" w14:textId="6CAC2AF9" w:rsidR="00541224" w:rsidRPr="009E3414" w:rsidRDefault="000E774B" w:rsidP="00E00E2D">
      <w:pPr>
        <w:pStyle w:val="Default"/>
        <w:jc w:val="both"/>
        <w:rPr>
          <w:sz w:val="22"/>
          <w:szCs w:val="22"/>
          <w:highlight w:val="cyan"/>
        </w:rPr>
      </w:pPr>
      <w:r w:rsidRPr="009E3414">
        <w:rPr>
          <w:rFonts w:ascii="Aptos" w:hAnsi="Aptos"/>
          <w:sz w:val="21"/>
          <w:szCs w:val="22"/>
        </w:rPr>
        <w:t xml:space="preserve">Each pupil in our care has God given gifts and talents and by having high attendance levels pupils can develop their gifts and talents to the fullest.  </w:t>
      </w:r>
      <w:r w:rsidR="00541224" w:rsidRPr="009E3414">
        <w:rPr>
          <w:rFonts w:ascii="Aptos" w:hAnsi="Aptos"/>
          <w:sz w:val="21"/>
          <w:szCs w:val="22"/>
        </w:rPr>
        <w:t xml:space="preserve">As Catholic schools our attendance policy is based on our catholic ethos and guiding principles. As such it has the purpose of reflecting our approach to </w:t>
      </w:r>
      <w:r w:rsidR="002C5D42" w:rsidRPr="009E3414">
        <w:rPr>
          <w:rFonts w:ascii="Aptos" w:hAnsi="Aptos"/>
          <w:sz w:val="21"/>
          <w:szCs w:val="22"/>
        </w:rPr>
        <w:t xml:space="preserve">being places of safety and love in which our children are supported to be the best they can be. We believe that a large aspect of that is reliant on </w:t>
      </w:r>
      <w:r w:rsidR="00541224" w:rsidRPr="009E3414">
        <w:rPr>
          <w:rFonts w:ascii="Aptos" w:hAnsi="Aptos"/>
          <w:sz w:val="21"/>
          <w:szCs w:val="22"/>
        </w:rPr>
        <w:t xml:space="preserve">fostering full attendance for all children. We understand the significant impact that absence from school has on children’s educational attainment, social development and life chances and, as such, strive to make every effort to support children and parents in overcoming any barriers there may be to attending school </w:t>
      </w:r>
      <w:r w:rsidR="006A274B" w:rsidRPr="009E3414">
        <w:rPr>
          <w:rFonts w:ascii="Aptos" w:hAnsi="Aptos"/>
          <w:sz w:val="21"/>
          <w:szCs w:val="22"/>
        </w:rPr>
        <w:t>in every session</w:t>
      </w:r>
      <w:r w:rsidR="00541224" w:rsidRPr="009E3414">
        <w:rPr>
          <w:rFonts w:ascii="Aptos" w:hAnsi="Aptos"/>
          <w:sz w:val="21"/>
          <w:szCs w:val="22"/>
        </w:rPr>
        <w:t xml:space="preserve">. </w:t>
      </w:r>
    </w:p>
    <w:p w14:paraId="16F69750" w14:textId="471D1C92" w:rsidR="00C47C07" w:rsidRPr="009E3414" w:rsidRDefault="00541224" w:rsidP="00E00E2D">
      <w:pPr>
        <w:pStyle w:val="Default"/>
        <w:jc w:val="both"/>
        <w:rPr>
          <w:sz w:val="22"/>
          <w:szCs w:val="22"/>
        </w:rPr>
      </w:pPr>
      <w:r w:rsidRPr="009E3414">
        <w:rPr>
          <w:rFonts w:ascii="Aptos" w:hAnsi="Aptos"/>
          <w:sz w:val="21"/>
          <w:szCs w:val="22"/>
        </w:rPr>
        <w:t xml:space="preserve">It should be made clear that the fostering of belonging underpins our ethos and that attendance will be managed positively by ensuring that children and families feel loved and valued. They will receive positive messages about the contribution they have to make to the school and every effort will be made to ensure that our educational offer is attractive, engaging and inclusive and that children want to be in our school. </w:t>
      </w:r>
    </w:p>
    <w:p w14:paraId="4043E05C" w14:textId="77777777" w:rsidR="00826B10" w:rsidRPr="005A6CD5" w:rsidRDefault="00826B10" w:rsidP="00E00E2D">
      <w:pPr>
        <w:pStyle w:val="Default"/>
        <w:jc w:val="both"/>
        <w:rPr>
          <w:sz w:val="22"/>
          <w:szCs w:val="22"/>
          <w:highlight w:val="cyan"/>
        </w:rPr>
      </w:pPr>
    </w:p>
    <w:p w14:paraId="6EFA1ED3" w14:textId="77777777" w:rsidR="00826B10" w:rsidRPr="009E3414" w:rsidRDefault="00826B10" w:rsidP="00E00E2D">
      <w:pPr>
        <w:pStyle w:val="Default"/>
        <w:jc w:val="both"/>
        <w:rPr>
          <w:sz w:val="22"/>
          <w:szCs w:val="22"/>
        </w:rPr>
      </w:pPr>
      <w:r w:rsidRPr="009E3414">
        <w:rPr>
          <w:rFonts w:ascii="Aptos" w:hAnsi="Aptos"/>
          <w:sz w:val="21"/>
          <w:szCs w:val="22"/>
        </w:rPr>
        <w:t xml:space="preserve">High levels of attendance to school are associated with benefits in the development of </w:t>
      </w:r>
    </w:p>
    <w:p w14:paraId="0C7D75CC" w14:textId="77777777" w:rsidR="00826B10" w:rsidRPr="009E3414" w:rsidRDefault="00826B10" w:rsidP="00E00E2D">
      <w:pPr>
        <w:pStyle w:val="Default"/>
        <w:jc w:val="both"/>
        <w:rPr>
          <w:sz w:val="22"/>
          <w:szCs w:val="22"/>
        </w:rPr>
      </w:pPr>
      <w:r w:rsidRPr="009E3414">
        <w:rPr>
          <w:rFonts w:ascii="Aptos" w:hAnsi="Aptos"/>
          <w:sz w:val="21"/>
          <w:szCs w:val="22"/>
        </w:rPr>
        <w:t>children:</w:t>
      </w:r>
    </w:p>
    <w:p w14:paraId="441CD160" w14:textId="33AB8E02" w:rsidR="00826B10" w:rsidRPr="009E3414" w:rsidRDefault="00826B10" w:rsidP="00E00E2D">
      <w:pPr>
        <w:pStyle w:val="Default"/>
        <w:numPr>
          <w:ilvl w:val="0"/>
          <w:numId w:val="48"/>
        </w:numPr>
        <w:jc w:val="both"/>
        <w:rPr>
          <w:sz w:val="22"/>
          <w:szCs w:val="22"/>
        </w:rPr>
      </w:pPr>
      <w:r w:rsidRPr="009E3414">
        <w:rPr>
          <w:rFonts w:ascii="Aptos" w:hAnsi="Aptos"/>
          <w:sz w:val="21"/>
          <w:szCs w:val="22"/>
        </w:rPr>
        <w:t>Safety and wellbeing and the access to the support of staff with these matters.</w:t>
      </w:r>
    </w:p>
    <w:p w14:paraId="2099278B" w14:textId="0A05472B" w:rsidR="00826B10" w:rsidRPr="009E3414" w:rsidRDefault="00826B10" w:rsidP="00E00E2D">
      <w:pPr>
        <w:pStyle w:val="Default"/>
        <w:numPr>
          <w:ilvl w:val="0"/>
          <w:numId w:val="48"/>
        </w:numPr>
        <w:jc w:val="both"/>
        <w:rPr>
          <w:sz w:val="22"/>
          <w:szCs w:val="22"/>
        </w:rPr>
      </w:pPr>
      <w:r w:rsidRPr="009E3414">
        <w:rPr>
          <w:rFonts w:ascii="Aptos" w:hAnsi="Aptos"/>
          <w:sz w:val="21"/>
          <w:szCs w:val="22"/>
        </w:rPr>
        <w:t>Development of friendships with peers and supportive relationships with adults.</w:t>
      </w:r>
    </w:p>
    <w:p w14:paraId="367169BB" w14:textId="4B4043A2" w:rsidR="00826B10" w:rsidRPr="009E3414" w:rsidRDefault="00826B10" w:rsidP="00E00E2D">
      <w:pPr>
        <w:pStyle w:val="Default"/>
        <w:numPr>
          <w:ilvl w:val="0"/>
          <w:numId w:val="48"/>
        </w:numPr>
        <w:jc w:val="both"/>
        <w:rPr>
          <w:sz w:val="22"/>
          <w:szCs w:val="22"/>
        </w:rPr>
      </w:pPr>
      <w:r w:rsidRPr="009E3414">
        <w:rPr>
          <w:rFonts w:ascii="Aptos" w:hAnsi="Aptos"/>
          <w:sz w:val="21"/>
          <w:szCs w:val="22"/>
        </w:rPr>
        <w:t>Higher levels of achievement leading to access to further education, university,</w:t>
      </w:r>
      <w:r w:rsidR="004F33C6" w:rsidRPr="009E3414">
        <w:rPr>
          <w:rFonts w:ascii="Aptos" w:hAnsi="Aptos"/>
          <w:sz w:val="21"/>
          <w:szCs w:val="22"/>
        </w:rPr>
        <w:t xml:space="preserve"> </w:t>
      </w:r>
      <w:r w:rsidRPr="009E3414">
        <w:rPr>
          <w:rFonts w:ascii="Aptos" w:hAnsi="Aptos"/>
          <w:sz w:val="21"/>
          <w:szCs w:val="22"/>
        </w:rPr>
        <w:t>apprenticeships and careers.</w:t>
      </w:r>
    </w:p>
    <w:p w14:paraId="6CEF671C" w14:textId="77777777" w:rsidR="00826B10" w:rsidRPr="009E3414" w:rsidRDefault="00826B10" w:rsidP="00E00E2D">
      <w:pPr>
        <w:pStyle w:val="Default"/>
        <w:jc w:val="both"/>
        <w:rPr>
          <w:sz w:val="22"/>
          <w:szCs w:val="22"/>
        </w:rPr>
      </w:pPr>
    </w:p>
    <w:p w14:paraId="5B6606A3" w14:textId="0B5003D0" w:rsidR="00826B10" w:rsidRPr="009E3414" w:rsidRDefault="00826B10" w:rsidP="00E00E2D">
      <w:pPr>
        <w:pStyle w:val="Default"/>
        <w:jc w:val="both"/>
        <w:rPr>
          <w:sz w:val="22"/>
          <w:szCs w:val="22"/>
        </w:rPr>
      </w:pPr>
      <w:r w:rsidRPr="009E3414">
        <w:rPr>
          <w:rFonts w:ascii="Aptos" w:hAnsi="Aptos"/>
          <w:sz w:val="21"/>
          <w:szCs w:val="22"/>
        </w:rPr>
        <w:t>To support high levels of attendance</w:t>
      </w:r>
      <w:r w:rsidR="004F33C6" w:rsidRPr="009E3414">
        <w:rPr>
          <w:rFonts w:ascii="Aptos" w:hAnsi="Aptos"/>
          <w:sz w:val="21"/>
          <w:szCs w:val="22"/>
        </w:rPr>
        <w:t xml:space="preserve">, </w:t>
      </w:r>
      <w:r w:rsidRPr="009E3414">
        <w:rPr>
          <w:rFonts w:ascii="Aptos" w:hAnsi="Aptos"/>
          <w:sz w:val="21"/>
          <w:szCs w:val="22"/>
        </w:rPr>
        <w:t>school will ensure all pupils are welcomed and supported through our culture,</w:t>
      </w:r>
      <w:r w:rsidR="008C1387" w:rsidRPr="009E3414">
        <w:rPr>
          <w:rFonts w:ascii="Aptos" w:hAnsi="Aptos"/>
          <w:sz w:val="21"/>
          <w:szCs w:val="22"/>
        </w:rPr>
        <w:t xml:space="preserve"> </w:t>
      </w:r>
      <w:r w:rsidRPr="009E3414">
        <w:rPr>
          <w:rFonts w:ascii="Aptos" w:hAnsi="Aptos"/>
          <w:sz w:val="21"/>
          <w:szCs w:val="22"/>
        </w:rPr>
        <w:t xml:space="preserve">policies, and practices. Leaders will ensure </w:t>
      </w:r>
      <w:r w:rsidR="00094288">
        <w:rPr>
          <w:rFonts w:ascii="Aptos" w:hAnsi="Aptos"/>
          <w:sz w:val="21"/>
          <w:szCs w:val="22"/>
        </w:rPr>
        <w:t>the</w:t>
      </w:r>
      <w:r w:rsidR="00EB5161" w:rsidRPr="009E3414">
        <w:rPr>
          <w:rFonts w:ascii="Aptos" w:hAnsi="Aptos"/>
          <w:sz w:val="21"/>
          <w:szCs w:val="22"/>
        </w:rPr>
        <w:t xml:space="preserve"> School</w:t>
      </w:r>
      <w:r w:rsidRPr="009E3414">
        <w:rPr>
          <w:rFonts w:ascii="Aptos" w:hAnsi="Aptos"/>
          <w:sz w:val="21"/>
          <w:szCs w:val="22"/>
        </w:rPr>
        <w:t xml:space="preserve"> is a</w:t>
      </w:r>
      <w:r w:rsidR="008C1387" w:rsidRPr="009E3414">
        <w:rPr>
          <w:rFonts w:ascii="Aptos" w:hAnsi="Aptos"/>
          <w:sz w:val="21"/>
          <w:szCs w:val="22"/>
        </w:rPr>
        <w:t xml:space="preserve"> </w:t>
      </w:r>
      <w:r w:rsidRPr="009E3414">
        <w:rPr>
          <w:rFonts w:ascii="Aptos" w:hAnsi="Aptos"/>
          <w:sz w:val="21"/>
          <w:szCs w:val="22"/>
        </w:rPr>
        <w:t xml:space="preserve">school where pupils want to attend. </w:t>
      </w:r>
      <w:r w:rsidR="00EB5161" w:rsidRPr="009E3414">
        <w:rPr>
          <w:rFonts w:ascii="Aptos" w:hAnsi="Aptos"/>
          <w:sz w:val="21"/>
          <w:szCs w:val="22"/>
        </w:rPr>
        <w:t xml:space="preserve">We </w:t>
      </w:r>
      <w:r w:rsidRPr="009E3414">
        <w:rPr>
          <w:rFonts w:ascii="Aptos" w:hAnsi="Aptos"/>
          <w:sz w:val="21"/>
          <w:szCs w:val="22"/>
        </w:rPr>
        <w:t>will make</w:t>
      </w:r>
      <w:r w:rsidR="008C1387" w:rsidRPr="009E3414">
        <w:rPr>
          <w:rFonts w:ascii="Aptos" w:hAnsi="Aptos"/>
          <w:sz w:val="21"/>
          <w:szCs w:val="22"/>
        </w:rPr>
        <w:t xml:space="preserve"> </w:t>
      </w:r>
      <w:r w:rsidRPr="009E3414">
        <w:rPr>
          <w:rFonts w:ascii="Aptos" w:hAnsi="Aptos"/>
          <w:sz w:val="21"/>
          <w:szCs w:val="22"/>
        </w:rPr>
        <w:t>reasonable adjustment for pupils with</w:t>
      </w:r>
      <w:r w:rsidR="008C1387" w:rsidRPr="009E3414">
        <w:rPr>
          <w:rFonts w:ascii="Aptos" w:hAnsi="Aptos"/>
          <w:sz w:val="21"/>
          <w:szCs w:val="22"/>
        </w:rPr>
        <w:t xml:space="preserve"> </w:t>
      </w:r>
      <w:r w:rsidRPr="009E3414">
        <w:rPr>
          <w:rFonts w:ascii="Aptos" w:hAnsi="Aptos"/>
          <w:sz w:val="21"/>
          <w:szCs w:val="22"/>
        </w:rPr>
        <w:t xml:space="preserve">SEND or medical needs affecting attendance. </w:t>
      </w:r>
    </w:p>
    <w:p w14:paraId="7B4FA8A3" w14:textId="77777777" w:rsidR="008C1387" w:rsidRPr="009E3414" w:rsidRDefault="008C1387" w:rsidP="00E00E2D">
      <w:pPr>
        <w:pStyle w:val="Default"/>
        <w:jc w:val="both"/>
        <w:rPr>
          <w:sz w:val="22"/>
          <w:szCs w:val="22"/>
        </w:rPr>
      </w:pPr>
    </w:p>
    <w:p w14:paraId="1A4A8B62" w14:textId="39DE301B" w:rsidR="00826B10" w:rsidRDefault="00826B10" w:rsidP="00E00E2D">
      <w:pPr>
        <w:pStyle w:val="Default"/>
        <w:jc w:val="both"/>
        <w:rPr>
          <w:sz w:val="22"/>
          <w:szCs w:val="22"/>
        </w:rPr>
      </w:pPr>
      <w:r w:rsidRPr="009E3414">
        <w:rPr>
          <w:rFonts w:ascii="Aptos" w:hAnsi="Aptos"/>
          <w:sz w:val="21"/>
          <w:szCs w:val="22"/>
        </w:rPr>
        <w:t>School values the opportunity to work in partnership with pupils, parents/carers with regards</w:t>
      </w:r>
      <w:r w:rsidR="008C1387" w:rsidRPr="009E3414">
        <w:rPr>
          <w:rFonts w:ascii="Aptos" w:hAnsi="Aptos"/>
          <w:sz w:val="21"/>
          <w:szCs w:val="22"/>
        </w:rPr>
        <w:t xml:space="preserve"> </w:t>
      </w:r>
      <w:r w:rsidRPr="009E3414">
        <w:rPr>
          <w:rFonts w:ascii="Aptos" w:hAnsi="Aptos"/>
          <w:sz w:val="21"/>
          <w:szCs w:val="22"/>
        </w:rPr>
        <w:t>to attendance. School</w:t>
      </w:r>
      <w:r w:rsidR="008C1387" w:rsidRPr="009E3414">
        <w:rPr>
          <w:rFonts w:ascii="Aptos" w:hAnsi="Aptos"/>
          <w:sz w:val="21"/>
          <w:szCs w:val="22"/>
        </w:rPr>
        <w:t xml:space="preserve"> </w:t>
      </w:r>
      <w:r w:rsidRPr="009E3414">
        <w:rPr>
          <w:rFonts w:ascii="Aptos" w:hAnsi="Aptos"/>
          <w:sz w:val="21"/>
          <w:szCs w:val="22"/>
        </w:rPr>
        <w:t>will seek the involvement of other agencies as appropriate to support</w:t>
      </w:r>
      <w:r w:rsidR="008C1387" w:rsidRPr="009E3414">
        <w:rPr>
          <w:rFonts w:ascii="Aptos" w:hAnsi="Aptos"/>
          <w:sz w:val="21"/>
          <w:szCs w:val="22"/>
        </w:rPr>
        <w:t xml:space="preserve"> </w:t>
      </w:r>
      <w:r w:rsidRPr="009E3414">
        <w:rPr>
          <w:rFonts w:ascii="Aptos" w:hAnsi="Aptos"/>
          <w:sz w:val="21"/>
          <w:szCs w:val="22"/>
        </w:rPr>
        <w:t>pupils to have high levels of attendance.</w:t>
      </w:r>
    </w:p>
    <w:p w14:paraId="01ADD805" w14:textId="5FBEB322" w:rsidR="00541224" w:rsidRPr="00675909" w:rsidRDefault="008415EE" w:rsidP="00541224">
      <w:pPr>
        <w:pStyle w:val="Heading1"/>
        <w:rPr>
          <w:rFonts w:ascii="Calibri" w:hAnsi="Calibri" w:cs="Calibri"/>
        </w:rPr>
      </w:pPr>
      <w:bookmarkStart w:id="0" w:name="_Toc141952376"/>
      <w:bookmarkStart w:id="1" w:name="_Toc167190563"/>
      <w:r w:rsidRPr="00675909">
        <w:rPr>
          <w:rFonts w:ascii="Aptos" w:hAnsi="Aptos" w:cs="Calibri"/>
          <w:sz w:val="21"/>
        </w:rPr>
        <w:t>2</w:t>
      </w:r>
      <w:r w:rsidR="00541224" w:rsidRPr="00675909">
        <w:rPr>
          <w:rFonts w:ascii="Aptos" w:hAnsi="Aptos" w:cs="Calibri"/>
          <w:sz w:val="21"/>
        </w:rPr>
        <w:t>. Aims</w:t>
      </w:r>
      <w:bookmarkEnd w:id="0"/>
      <w:bookmarkEnd w:id="1"/>
      <w:r w:rsidR="00541224" w:rsidRPr="00675909">
        <w:rPr>
          <w:rFonts w:ascii="Aptos" w:hAnsi="Aptos" w:cs="Calibri"/>
          <w:sz w:val="21"/>
        </w:rPr>
        <w:t xml:space="preserve"> </w:t>
      </w:r>
    </w:p>
    <w:p w14:paraId="0544E4DA" w14:textId="77777777" w:rsidR="00541224" w:rsidRPr="00675909" w:rsidRDefault="00541224" w:rsidP="00E00E2D">
      <w:pPr>
        <w:jc w:val="both"/>
        <w:rPr>
          <w:rFonts w:ascii="Calibri" w:hAnsi="Calibri" w:cs="Calibri"/>
          <w:lang w:eastAsia="en-GB"/>
        </w:rPr>
      </w:pPr>
      <w:r>
        <w:t>This policy aims to show our commitment to meeting our obligations with regards to school attendance, including those laid out in the Department for Education’s (DfE’s) statutory guidance, Working together to improve school attendance (July 2026), through our whole-school culture and ethos that values good attendance, including:</w:t>
      </w:r>
    </w:p>
    <w:p w14:paraId="3F0C390B"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eastAsia="Times New Roman" w:hAnsi="Aptos" w:cs="Calibri"/>
          <w:sz w:val="21"/>
          <w:lang w:eastAsia="en-GB"/>
        </w:rPr>
        <w:t>Setting high expectations for the attendance and punctuality of all pupils</w:t>
      </w:r>
    </w:p>
    <w:p w14:paraId="52F52E28"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t>Promoting good attendance and the benefits of good attendance</w:t>
      </w:r>
    </w:p>
    <w:p w14:paraId="22F896EA"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t>Reducing absence, including persistent and severe absence</w:t>
      </w:r>
    </w:p>
    <w:p w14:paraId="35C25571"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lastRenderedPageBreak/>
        <w:t>Ensuring every pupil has access to the full-time education to which they are entitled</w:t>
      </w:r>
    </w:p>
    <w:p w14:paraId="7B549FFF"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t>Acting early to address patterns of absence</w:t>
      </w:r>
    </w:p>
    <w:p w14:paraId="788AF291" w14:textId="77777777" w:rsidR="00541224" w:rsidRPr="00675909" w:rsidRDefault="00541224" w:rsidP="00E00E2D">
      <w:pPr>
        <w:numPr>
          <w:ilvl w:val="0"/>
          <w:numId w:val="1"/>
        </w:numPr>
        <w:spacing w:after="120" w:line="240" w:lineRule="auto"/>
        <w:ind w:left="340" w:hanging="261"/>
        <w:jc w:val="both"/>
        <w:rPr>
          <w:rFonts w:ascii="Calibri" w:eastAsia="Times New Roman" w:hAnsi="Calibri" w:cs="Calibri"/>
          <w:lang w:eastAsia="en-GB"/>
        </w:rPr>
      </w:pPr>
      <w:r w:rsidRPr="00675909">
        <w:rPr>
          <w:rFonts w:ascii="Aptos" w:hAnsi="Aptos" w:cs="Calibri"/>
          <w:sz w:val="21"/>
          <w:lang w:eastAsia="en-GB"/>
        </w:rPr>
        <w:t>Building strong relationships with families to make sure pupils have the support in place to attend school</w:t>
      </w:r>
    </w:p>
    <w:p w14:paraId="463D2EBF" w14:textId="3B466025" w:rsidR="00417A61" w:rsidRDefault="00541224" w:rsidP="00E00E2D">
      <w:pPr>
        <w:jc w:val="both"/>
        <w:rPr>
          <w:rFonts w:ascii="Aptos" w:hAnsi="Aptos" w:cs="Calibri"/>
          <w:sz w:val="21"/>
          <w:lang w:eastAsia="en-GB"/>
        </w:rPr>
      </w:pPr>
      <w:r w:rsidRPr="00675909">
        <w:rPr>
          <w:rFonts w:ascii="Aptos" w:hAnsi="Aptos" w:cs="Calibri"/>
          <w:sz w:val="21"/>
          <w:lang w:eastAsia="en-GB"/>
        </w:rPr>
        <w:br/>
        <w:t>We will also promote and support punctuality in attending lessons.</w:t>
      </w:r>
    </w:p>
    <w:p w14:paraId="12255EAF" w14:textId="2F12F1CD" w:rsidR="00E00E2D" w:rsidRPr="00675909" w:rsidRDefault="00E00E2D" w:rsidP="00E00E2D">
      <w:pPr>
        <w:pStyle w:val="Heading1"/>
        <w:rPr>
          <w:rFonts w:ascii="Calibri" w:hAnsi="Calibri" w:cs="Calibri"/>
        </w:rPr>
      </w:pPr>
      <w:bookmarkStart w:id="2" w:name="_Toc162360191"/>
      <w:bookmarkStart w:id="3" w:name="_Toc167190564"/>
      <w:bookmarkEnd w:id="2"/>
      <w:bookmarkEnd w:id="3"/>
      <w:r>
        <w:rPr>
          <w:rFonts w:ascii="Aptos" w:hAnsi="Aptos" w:cs="Calibri"/>
          <w:sz w:val="21"/>
        </w:rPr>
        <w:t>3</w:t>
      </w:r>
      <w:r w:rsidRPr="00675909">
        <w:rPr>
          <w:rFonts w:ascii="Aptos" w:hAnsi="Aptos" w:cs="Calibri"/>
          <w:sz w:val="21"/>
        </w:rPr>
        <w:t xml:space="preserve">. </w:t>
      </w:r>
      <w:r>
        <w:rPr>
          <w:rFonts w:ascii="Aptos" w:hAnsi="Aptos" w:cs="Calibri"/>
          <w:sz w:val="21"/>
        </w:rPr>
        <w:t xml:space="preserve">Legislation and Guidance </w:t>
      </w:r>
    </w:p>
    <w:p w14:paraId="71059C26" w14:textId="22BC2C8E" w:rsidR="00541224" w:rsidRPr="00E00E2D" w:rsidRDefault="008415EE" w:rsidP="00E00E2D">
      <w:pPr>
        <w:pStyle w:val="Heading1"/>
        <w:jc w:val="both"/>
        <w:rPr>
          <w:rFonts w:ascii="Calibri" w:hAnsi="Calibri" w:cs="Calibri"/>
          <w:color w:val="auto"/>
          <w:szCs w:val="28"/>
          <w:lang w:eastAsia="en-GB"/>
        </w:rPr>
      </w:pPr>
      <w:r w:rsidRPr="00E00E2D">
        <w:rPr>
          <w:rFonts w:ascii="Aptos" w:hAnsi="Aptos"/>
          <w:color w:val="auto"/>
          <w:sz w:val="21"/>
        </w:rPr>
        <w:t>This policy is based on the Department for Education’s (DfE’s) statutory guidance, Working together to improve school attendance (July 2026), which applies in England to maintained schools, academies, independent schools and local authorities.</w:t>
      </w:r>
    </w:p>
    <w:p w14:paraId="3596BFCB" w14:textId="77777777" w:rsidR="00D50C89" w:rsidRPr="00E00E2D" w:rsidRDefault="00666BFF" w:rsidP="00E00E2D">
      <w:pPr>
        <w:pStyle w:val="Heading1"/>
        <w:jc w:val="both"/>
        <w:rPr>
          <w:color w:val="auto"/>
        </w:rPr>
      </w:pPr>
      <w:r w:rsidRPr="00E00E2D">
        <w:rPr>
          <w:rFonts w:ascii="Aptos" w:hAnsi="Aptos"/>
          <w:color w:val="auto"/>
          <w:sz w:val="21"/>
        </w:rPr>
        <w:t>It has regard to the legal powers and duties governing school attendance, including:</w:t>
      </w:r>
    </w:p>
    <w:p w14:paraId="7348AB21"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Part 6 of the Education Act 1996</w:t>
      </w:r>
    </w:p>
    <w:p w14:paraId="45DA0FC4"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Part 3 of the Education Act 2002</w:t>
      </w:r>
    </w:p>
    <w:p w14:paraId="599BB8EE"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Part 7 of the Education and Inspections Act 2006</w:t>
      </w:r>
    </w:p>
    <w:p w14:paraId="46125D6D"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The School Attendance (Pupil Registration) (England) Regulations 2024</w:t>
      </w:r>
    </w:p>
    <w:p w14:paraId="4996E5B4"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The Education (Penalty Notices) (England) Regulations 2007, as amended</w:t>
      </w:r>
    </w:p>
    <w:p w14:paraId="3CF712B1"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The Education (Information about Individual Pupils) (England) Regulations 2013, as amended</w:t>
      </w:r>
    </w:p>
    <w:p w14:paraId="6D94E425"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It also refers to current Department for Education guidance including:</w:t>
      </w:r>
    </w:p>
    <w:p w14:paraId="0401431A"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Working together to improve school attendance (July 2026)</w:t>
      </w:r>
    </w:p>
    <w:p w14:paraId="3F77E009"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Children missing education: statutory guidance for local authorities and schools (September 2025)</w:t>
      </w:r>
    </w:p>
    <w:p w14:paraId="74DA9DD2"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Keeping Children Safe in Education 2026</w:t>
      </w:r>
    </w:p>
    <w:p w14:paraId="01E5785B"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Current school census guidance and national attendance and absence codes</w:t>
      </w:r>
    </w:p>
    <w:p w14:paraId="5B46E04C" w14:textId="77777777" w:rsidR="00D50C89" w:rsidRPr="00E00E2D" w:rsidRDefault="00666BFF" w:rsidP="00E00E2D">
      <w:pPr>
        <w:pStyle w:val="Heading1"/>
        <w:numPr>
          <w:ilvl w:val="0"/>
          <w:numId w:val="54"/>
        </w:numPr>
        <w:spacing w:before="0" w:after="0"/>
        <w:rPr>
          <w:color w:val="auto"/>
        </w:rPr>
      </w:pPr>
      <w:r w:rsidRPr="00E00E2D">
        <w:rPr>
          <w:rFonts w:ascii="Aptos" w:hAnsi="Aptos"/>
          <w:color w:val="auto"/>
          <w:sz w:val="21"/>
        </w:rPr>
        <w:t>Guidance on supporting pupils at school with medical conditions and other relevant attendance guidance.</w:t>
      </w:r>
    </w:p>
    <w:p w14:paraId="4917A804" w14:textId="77777777" w:rsidR="00D50C89" w:rsidRDefault="00666BFF" w:rsidP="00E00E2D">
      <w:pPr>
        <w:pStyle w:val="Heading1"/>
        <w:numPr>
          <w:ilvl w:val="0"/>
          <w:numId w:val="54"/>
        </w:numPr>
        <w:spacing w:before="0" w:after="0"/>
      </w:pPr>
      <w:r w:rsidRPr="00E00E2D">
        <w:rPr>
          <w:rFonts w:ascii="Aptos" w:hAnsi="Aptos"/>
          <w:color w:val="auto"/>
          <w:sz w:val="21"/>
        </w:rPr>
        <w:t>The school will also follow relevant Local Authority attendance procedures and the Local Authority Penalty Notice Code of Conduct</w:t>
      </w:r>
      <w:r>
        <w:rPr>
          <w:rFonts w:ascii="Aptos" w:hAnsi="Aptos"/>
          <w:sz w:val="21"/>
        </w:rPr>
        <w:t>.</w:t>
      </w:r>
    </w:p>
    <w:p w14:paraId="325F8BFD" w14:textId="66C1EB03" w:rsidR="002C5D42" w:rsidRPr="00675909" w:rsidRDefault="008415EE" w:rsidP="002C5D42">
      <w:pPr>
        <w:pStyle w:val="Heading1"/>
        <w:rPr>
          <w:rFonts w:ascii="Calibri" w:hAnsi="Calibri" w:cs="Calibri"/>
          <w:szCs w:val="28"/>
          <w:lang w:eastAsia="en-GB"/>
        </w:rPr>
      </w:pPr>
      <w:bookmarkStart w:id="4" w:name="_Toc162360192"/>
      <w:bookmarkStart w:id="5" w:name="_Toc167190565"/>
      <w:r w:rsidRPr="00675909">
        <w:rPr>
          <w:rFonts w:ascii="Aptos" w:eastAsia="Arial" w:hAnsi="Aptos" w:cs="Calibri"/>
          <w:sz w:val="21"/>
          <w:szCs w:val="28"/>
          <w:lang w:eastAsia="en-GB"/>
        </w:rPr>
        <w:t>4</w:t>
      </w:r>
      <w:r w:rsidR="002C5D42" w:rsidRPr="00675909">
        <w:rPr>
          <w:rFonts w:ascii="Aptos" w:eastAsia="Arial" w:hAnsi="Aptos" w:cs="Calibri"/>
          <w:sz w:val="21"/>
          <w:szCs w:val="28"/>
          <w:lang w:eastAsia="en-GB"/>
        </w:rPr>
        <w:t>. Roles and responsibilities</w:t>
      </w:r>
      <w:bookmarkEnd w:id="4"/>
      <w:bookmarkEnd w:id="5"/>
      <w:r w:rsidR="002C5D42" w:rsidRPr="00675909">
        <w:rPr>
          <w:rFonts w:ascii="Aptos" w:eastAsia="Arial" w:hAnsi="Aptos" w:cs="Calibri"/>
          <w:sz w:val="21"/>
          <w:szCs w:val="28"/>
          <w:lang w:eastAsia="en-GB"/>
        </w:rPr>
        <w:t xml:space="preserve"> </w:t>
      </w:r>
    </w:p>
    <w:p w14:paraId="3736120E" w14:textId="5D3394C0" w:rsidR="00506478" w:rsidRPr="001C3A9F" w:rsidRDefault="001C3A9F" w:rsidP="00506478">
      <w:pPr>
        <w:spacing w:before="240"/>
        <w:rPr>
          <w:rFonts w:ascii="Calibri" w:hAnsi="Calibri" w:cs="Calibri"/>
          <w:b/>
          <w:bCs/>
          <w:sz w:val="24"/>
          <w:lang w:eastAsia="en-GB"/>
        </w:rPr>
      </w:pPr>
      <w:r w:rsidRPr="001C3A9F">
        <w:rPr>
          <w:rFonts w:ascii="Aptos" w:hAnsi="Aptos" w:cs="Calibri"/>
          <w:b/>
          <w:bCs/>
          <w:sz w:val="21"/>
          <w:lang w:eastAsia="en-GB"/>
        </w:rPr>
        <w:t xml:space="preserve">4.1 </w:t>
      </w:r>
      <w:r w:rsidR="00506478" w:rsidRPr="001C3A9F">
        <w:rPr>
          <w:rFonts w:ascii="Aptos" w:hAnsi="Aptos" w:cs="Calibri"/>
          <w:b/>
          <w:bCs/>
          <w:sz w:val="21"/>
          <w:lang w:eastAsia="en-GB"/>
        </w:rPr>
        <w:t>The Trust Board</w:t>
      </w:r>
    </w:p>
    <w:p w14:paraId="14A050BD" w14:textId="370ADFBC" w:rsidR="00506478" w:rsidRPr="001C3A9F" w:rsidRDefault="00506478" w:rsidP="00506478">
      <w:pPr>
        <w:spacing w:before="240"/>
        <w:rPr>
          <w:rFonts w:ascii="Calibri" w:hAnsi="Calibri" w:cs="Calibri"/>
          <w:lang w:eastAsia="en-GB"/>
        </w:rPr>
      </w:pPr>
      <w:r w:rsidRPr="001C3A9F">
        <w:rPr>
          <w:rFonts w:ascii="Aptos" w:hAnsi="Aptos" w:cs="Calibri"/>
          <w:sz w:val="21"/>
          <w:lang w:eastAsia="en-GB"/>
        </w:rPr>
        <w:t>The Trust Board has overall responsibility for:</w:t>
      </w:r>
    </w:p>
    <w:p w14:paraId="65461353" w14:textId="34123A02" w:rsidR="00506478" w:rsidRPr="001C3A9F" w:rsidRDefault="00506478" w:rsidP="00506478">
      <w:pPr>
        <w:pStyle w:val="ListParagraph"/>
        <w:numPr>
          <w:ilvl w:val="0"/>
          <w:numId w:val="52"/>
        </w:numPr>
        <w:spacing w:before="240"/>
        <w:rPr>
          <w:rFonts w:ascii="Calibri" w:hAnsi="Calibri" w:cs="Calibri"/>
          <w:lang w:eastAsia="en-GB"/>
        </w:rPr>
      </w:pPr>
      <w:r w:rsidRPr="001C3A9F">
        <w:rPr>
          <w:rFonts w:ascii="Aptos" w:hAnsi="Aptos" w:cs="Calibri"/>
          <w:sz w:val="21"/>
          <w:lang w:eastAsia="en-GB"/>
        </w:rPr>
        <w:t>Ensuring the timely review of approval of the cross-trust attendance policy template</w:t>
      </w:r>
    </w:p>
    <w:p w14:paraId="4C60433C" w14:textId="5A7AF970" w:rsidR="00506478" w:rsidRPr="001C3A9F" w:rsidRDefault="00506478" w:rsidP="00506478">
      <w:pPr>
        <w:pStyle w:val="ListParagraph"/>
        <w:numPr>
          <w:ilvl w:val="0"/>
          <w:numId w:val="52"/>
        </w:numPr>
        <w:spacing w:before="240"/>
        <w:rPr>
          <w:rFonts w:ascii="Calibri" w:hAnsi="Calibri" w:cs="Calibri"/>
          <w:lang w:eastAsia="en-GB"/>
        </w:rPr>
      </w:pPr>
      <w:r w:rsidRPr="001C3A9F">
        <w:rPr>
          <w:rFonts w:ascii="Aptos" w:hAnsi="Aptos" w:cs="Calibri"/>
          <w:sz w:val="21"/>
          <w:lang w:eastAsia="en-GB"/>
        </w:rPr>
        <w:t>Ensuring that this policy, as written, does not discriminate on any grounds, including, but not limited to, ethnicity/national origin, culture, religion, gender, disability or sexual orientation</w:t>
      </w:r>
    </w:p>
    <w:p w14:paraId="27AB11BB" w14:textId="3F0D7394" w:rsidR="00506478" w:rsidRPr="001C3A9F" w:rsidRDefault="00506478" w:rsidP="001C3A9F">
      <w:pPr>
        <w:pStyle w:val="ListParagraph"/>
        <w:numPr>
          <w:ilvl w:val="0"/>
          <w:numId w:val="52"/>
        </w:numPr>
        <w:spacing w:before="240"/>
        <w:rPr>
          <w:rFonts w:ascii="Calibri" w:hAnsi="Calibri" w:cs="Calibri"/>
          <w:b/>
          <w:bCs/>
          <w:color w:val="0E2841" w:themeColor="text2"/>
          <w:sz w:val="24"/>
          <w:lang w:eastAsia="en-GB"/>
        </w:rPr>
      </w:pPr>
      <w:r w:rsidRPr="001C3A9F">
        <w:rPr>
          <w:rFonts w:ascii="Aptos" w:hAnsi="Aptos" w:cs="Calibri"/>
          <w:sz w:val="21"/>
          <w:lang w:eastAsia="en-GB"/>
        </w:rPr>
        <w:t>Recognising the importance of school attendance and promoting it across the trust ethos and policies</w:t>
      </w:r>
    </w:p>
    <w:p w14:paraId="58FC6443" w14:textId="2B9977BB" w:rsidR="00975707" w:rsidRPr="00675909" w:rsidRDefault="00506478" w:rsidP="002C5D42">
      <w:pPr>
        <w:spacing w:before="240"/>
        <w:rPr>
          <w:rFonts w:ascii="Calibri" w:hAnsi="Calibri" w:cs="Calibri"/>
          <w:b/>
          <w:bCs/>
          <w:color w:val="0E2841" w:themeColor="text2"/>
          <w:sz w:val="24"/>
          <w:lang w:eastAsia="en-GB"/>
        </w:rPr>
      </w:pPr>
      <w:r>
        <w:rPr>
          <w:rFonts w:ascii="Aptos" w:hAnsi="Aptos" w:cs="Calibri"/>
          <w:b/>
          <w:bCs/>
          <w:color w:val="0E2841" w:themeColor="text2"/>
          <w:sz w:val="21"/>
          <w:lang w:eastAsia="en-GB"/>
        </w:rPr>
        <w:t>4</w:t>
      </w:r>
      <w:r w:rsidR="001C3A9F">
        <w:rPr>
          <w:rFonts w:ascii="Aptos" w:hAnsi="Aptos" w:cs="Calibri"/>
          <w:b/>
          <w:bCs/>
          <w:color w:val="0E2841" w:themeColor="text2"/>
          <w:sz w:val="21"/>
          <w:lang w:eastAsia="en-GB"/>
        </w:rPr>
        <w:t xml:space="preserve">.2 </w:t>
      </w:r>
      <w:r w:rsidR="00975707" w:rsidRPr="00675909">
        <w:rPr>
          <w:rFonts w:ascii="Aptos" w:hAnsi="Aptos" w:cs="Calibri"/>
          <w:b/>
          <w:bCs/>
          <w:color w:val="0E2841" w:themeColor="text2"/>
          <w:sz w:val="21"/>
          <w:lang w:eastAsia="en-GB"/>
        </w:rPr>
        <w:t xml:space="preserve">The </w:t>
      </w:r>
      <w:r w:rsidR="005812EA">
        <w:rPr>
          <w:rFonts w:ascii="Aptos" w:hAnsi="Aptos" w:cs="Calibri"/>
          <w:b/>
          <w:bCs/>
          <w:color w:val="0E2841" w:themeColor="text2"/>
          <w:sz w:val="21"/>
          <w:lang w:eastAsia="en-GB"/>
        </w:rPr>
        <w:t>C</w:t>
      </w:r>
      <w:r w:rsidR="00975707" w:rsidRPr="00675909">
        <w:rPr>
          <w:rFonts w:ascii="Aptos" w:hAnsi="Aptos" w:cs="Calibri"/>
          <w:b/>
          <w:bCs/>
          <w:color w:val="0E2841" w:themeColor="text2"/>
          <w:sz w:val="21"/>
          <w:lang w:eastAsia="en-GB"/>
        </w:rPr>
        <w:t xml:space="preserve">entral </w:t>
      </w:r>
      <w:r w:rsidR="005812EA">
        <w:rPr>
          <w:rFonts w:ascii="Aptos" w:hAnsi="Aptos" w:cs="Calibri"/>
          <w:b/>
          <w:bCs/>
          <w:color w:val="0E2841" w:themeColor="text2"/>
          <w:sz w:val="21"/>
          <w:lang w:eastAsia="en-GB"/>
        </w:rPr>
        <w:t>T</w:t>
      </w:r>
      <w:r w:rsidR="00975707" w:rsidRPr="00675909">
        <w:rPr>
          <w:rFonts w:ascii="Aptos" w:hAnsi="Aptos" w:cs="Calibri"/>
          <w:b/>
          <w:bCs/>
          <w:color w:val="0E2841" w:themeColor="text2"/>
          <w:sz w:val="21"/>
          <w:lang w:eastAsia="en-GB"/>
        </w:rPr>
        <w:t>eam</w:t>
      </w:r>
    </w:p>
    <w:p w14:paraId="2AD648DD" w14:textId="1D0A046C" w:rsidR="00975707" w:rsidRPr="00675909" w:rsidRDefault="00975707" w:rsidP="002C5D42">
      <w:pPr>
        <w:spacing w:before="240"/>
        <w:rPr>
          <w:rFonts w:ascii="Calibri" w:hAnsi="Calibri" w:cs="Calibri"/>
          <w:szCs w:val="20"/>
          <w:lang w:eastAsia="en-GB"/>
        </w:rPr>
      </w:pPr>
      <w:r w:rsidRPr="00675909">
        <w:rPr>
          <w:rFonts w:ascii="Aptos" w:hAnsi="Aptos" w:cs="Calibri"/>
          <w:sz w:val="21"/>
          <w:szCs w:val="20"/>
          <w:lang w:eastAsia="en-GB"/>
        </w:rPr>
        <w:t xml:space="preserve">The central team of the trust </w:t>
      </w:r>
      <w:r w:rsidR="00EF01CE" w:rsidRPr="00675909">
        <w:rPr>
          <w:rFonts w:ascii="Aptos" w:hAnsi="Aptos" w:cs="Calibri"/>
          <w:sz w:val="21"/>
          <w:szCs w:val="20"/>
          <w:lang w:eastAsia="en-GB"/>
        </w:rPr>
        <w:t>is responsible for:</w:t>
      </w:r>
    </w:p>
    <w:p w14:paraId="188166C1" w14:textId="2D92D35A"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t>Regularly collect</w:t>
      </w:r>
      <w:r w:rsidR="00BD2AE1" w:rsidRPr="00675909">
        <w:rPr>
          <w:rFonts w:ascii="Aptos" w:hAnsi="Aptos" w:cs="Calibri"/>
          <w:sz w:val="21"/>
          <w:lang w:eastAsia="en-GB"/>
        </w:rPr>
        <w:t>ing</w:t>
      </w:r>
      <w:r w:rsidRPr="00675909">
        <w:rPr>
          <w:rFonts w:ascii="Aptos" w:hAnsi="Aptos" w:cs="Calibri"/>
          <w:sz w:val="21"/>
          <w:lang w:eastAsia="en-GB"/>
        </w:rPr>
        <w:t xml:space="preserve"> and analys</w:t>
      </w:r>
      <w:r w:rsidR="00BD2AE1" w:rsidRPr="00675909">
        <w:rPr>
          <w:rFonts w:ascii="Aptos" w:hAnsi="Aptos" w:cs="Calibri"/>
          <w:sz w:val="21"/>
          <w:lang w:eastAsia="en-GB"/>
        </w:rPr>
        <w:t>ing</w:t>
      </w:r>
      <w:r w:rsidRPr="00675909">
        <w:rPr>
          <w:rFonts w:ascii="Aptos" w:hAnsi="Aptos" w:cs="Calibri"/>
          <w:sz w:val="21"/>
          <w:lang w:eastAsia="en-GB"/>
        </w:rPr>
        <w:t xml:space="preserve"> attendance data from all schools within the MAT to identify trends, patterns, and areas of concern.</w:t>
      </w:r>
    </w:p>
    <w:p w14:paraId="374FBBAD" w14:textId="08193C27"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t>Develop and implement</w:t>
      </w:r>
      <w:r w:rsidR="00BD2AE1" w:rsidRPr="00675909">
        <w:rPr>
          <w:rFonts w:ascii="Aptos" w:hAnsi="Aptos" w:cs="Calibri"/>
          <w:sz w:val="21"/>
          <w:lang w:eastAsia="en-GB"/>
        </w:rPr>
        <w:t>ing draft</w:t>
      </w:r>
      <w:r w:rsidRPr="00675909">
        <w:rPr>
          <w:rFonts w:ascii="Aptos" w:hAnsi="Aptos" w:cs="Calibri"/>
          <w:sz w:val="21"/>
          <w:lang w:eastAsia="en-GB"/>
        </w:rPr>
        <w:t xml:space="preserve"> attendance policies and procedures that align with national guidelines and best practices.</w:t>
      </w:r>
    </w:p>
    <w:p w14:paraId="3DD97DAB" w14:textId="736553F3"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lastRenderedPageBreak/>
        <w:t>Prepar</w:t>
      </w:r>
      <w:r w:rsidR="00BD2AE1" w:rsidRPr="00675909">
        <w:rPr>
          <w:rFonts w:ascii="Aptos" w:hAnsi="Aptos" w:cs="Calibri"/>
          <w:sz w:val="21"/>
          <w:lang w:eastAsia="en-GB"/>
        </w:rPr>
        <w:t>ing</w:t>
      </w:r>
      <w:r w:rsidRPr="00675909">
        <w:rPr>
          <w:rFonts w:ascii="Aptos" w:hAnsi="Aptos" w:cs="Calibri"/>
          <w:sz w:val="21"/>
          <w:lang w:eastAsia="en-GB"/>
        </w:rPr>
        <w:t xml:space="preserve"> and present</w:t>
      </w:r>
      <w:r w:rsidR="00257C63" w:rsidRPr="00675909">
        <w:rPr>
          <w:rFonts w:ascii="Aptos" w:hAnsi="Aptos" w:cs="Calibri"/>
          <w:sz w:val="21"/>
          <w:lang w:eastAsia="en-GB"/>
        </w:rPr>
        <w:t>ing</w:t>
      </w:r>
      <w:r w:rsidRPr="00675909">
        <w:rPr>
          <w:rFonts w:ascii="Aptos" w:hAnsi="Aptos" w:cs="Calibri"/>
          <w:sz w:val="21"/>
          <w:lang w:eastAsia="en-GB"/>
        </w:rPr>
        <w:t xml:space="preserve"> attendance reports to the MAT board, highlighting key issues and progress towards attendance targets.</w:t>
      </w:r>
    </w:p>
    <w:p w14:paraId="5BB6F158" w14:textId="5A597CA3"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t>Ensur</w:t>
      </w:r>
      <w:r w:rsidR="00257C63" w:rsidRPr="00675909">
        <w:rPr>
          <w:rFonts w:ascii="Aptos" w:hAnsi="Aptos" w:cs="Calibri"/>
          <w:sz w:val="21"/>
          <w:lang w:eastAsia="en-GB"/>
        </w:rPr>
        <w:t>ing</w:t>
      </w:r>
      <w:r w:rsidRPr="00675909">
        <w:rPr>
          <w:rFonts w:ascii="Aptos" w:hAnsi="Aptos" w:cs="Calibri"/>
          <w:sz w:val="21"/>
          <w:lang w:eastAsia="en-GB"/>
        </w:rPr>
        <w:t xml:space="preserve"> all schools within the MAT comply with statutory attendance requirements and internal policies.</w:t>
      </w:r>
    </w:p>
    <w:p w14:paraId="140E0157" w14:textId="009194CF" w:rsidR="00EF01CE" w:rsidRPr="00675909" w:rsidRDefault="00EF01CE" w:rsidP="00447677">
      <w:pPr>
        <w:numPr>
          <w:ilvl w:val="0"/>
          <w:numId w:val="26"/>
        </w:numPr>
        <w:spacing w:after="0"/>
        <w:rPr>
          <w:rFonts w:ascii="Calibri" w:hAnsi="Calibri" w:cs="Calibri"/>
          <w:lang w:eastAsia="en-GB"/>
        </w:rPr>
      </w:pPr>
      <w:r w:rsidRPr="00675909">
        <w:rPr>
          <w:rFonts w:ascii="Aptos" w:hAnsi="Aptos" w:cs="Calibri"/>
          <w:sz w:val="21"/>
          <w:lang w:eastAsia="en-GB"/>
        </w:rPr>
        <w:t>Continuously evaluat</w:t>
      </w:r>
      <w:r w:rsidR="00257C63" w:rsidRPr="00675909">
        <w:rPr>
          <w:rFonts w:ascii="Aptos" w:hAnsi="Aptos" w:cs="Calibri"/>
          <w:sz w:val="21"/>
          <w:lang w:eastAsia="en-GB"/>
        </w:rPr>
        <w:t>ing</w:t>
      </w:r>
      <w:r w:rsidRPr="00675909">
        <w:rPr>
          <w:rFonts w:ascii="Aptos" w:hAnsi="Aptos" w:cs="Calibri"/>
          <w:sz w:val="21"/>
          <w:lang w:eastAsia="en-GB"/>
        </w:rPr>
        <w:t xml:space="preserve"> the effectiveness of attendance policies and interventions, making improvements as necessary.</w:t>
      </w:r>
    </w:p>
    <w:p w14:paraId="6BBB7905" w14:textId="63B42C83" w:rsidR="00EF01CE" w:rsidRPr="00675909" w:rsidRDefault="00EF01CE" w:rsidP="002C5D42">
      <w:pPr>
        <w:spacing w:before="240"/>
        <w:rPr>
          <w:rFonts w:ascii="Calibri" w:hAnsi="Calibri" w:cs="Calibri"/>
          <w:lang w:eastAsia="en-GB"/>
        </w:rPr>
      </w:pPr>
      <w:r w:rsidRPr="00675909">
        <w:rPr>
          <w:rFonts w:ascii="Aptos" w:hAnsi="Aptos" w:cs="Calibri"/>
          <w:sz w:val="21"/>
          <w:lang w:eastAsia="en-GB"/>
        </w:rPr>
        <w:t>These responsibilities help ensure that attendance is effectively monitored and managed, contributing to better educational outcomes for all students within the MAT</w:t>
      </w:r>
    </w:p>
    <w:p w14:paraId="168A344A" w14:textId="39931D19"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C3A9F">
        <w:rPr>
          <w:rFonts w:ascii="Aptos" w:hAnsi="Aptos" w:cs="Calibri"/>
          <w:b/>
          <w:bCs/>
          <w:color w:val="12263F"/>
          <w:sz w:val="21"/>
          <w:lang w:eastAsia="en-GB"/>
        </w:rPr>
        <w:t>3</w:t>
      </w:r>
      <w:r w:rsidR="002C5D42" w:rsidRPr="00675909">
        <w:rPr>
          <w:rFonts w:ascii="Aptos" w:hAnsi="Aptos" w:cs="Calibri"/>
          <w:b/>
          <w:bCs/>
          <w:color w:val="12263F"/>
          <w:sz w:val="21"/>
          <w:lang w:eastAsia="en-GB"/>
        </w:rPr>
        <w:t xml:space="preserve"> The </w:t>
      </w:r>
      <w:r w:rsidR="005812EA">
        <w:rPr>
          <w:rFonts w:ascii="Aptos" w:hAnsi="Aptos" w:cs="Calibri"/>
          <w:b/>
          <w:bCs/>
          <w:color w:val="12263F"/>
          <w:sz w:val="21"/>
          <w:lang w:eastAsia="en-GB"/>
        </w:rPr>
        <w:t>Local Academy Committee (LAC)</w:t>
      </w:r>
    </w:p>
    <w:p w14:paraId="4F04CA62" w14:textId="5BD00B97" w:rsidR="002C5D42" w:rsidRPr="00675909" w:rsidRDefault="002C5D42" w:rsidP="002C5D42">
      <w:pPr>
        <w:rPr>
          <w:rFonts w:ascii="Calibri" w:hAnsi="Calibri" w:cs="Calibri"/>
          <w:lang w:eastAsia="en-GB"/>
        </w:rPr>
      </w:pPr>
      <w:r w:rsidRPr="00675909">
        <w:rPr>
          <w:rFonts w:ascii="Aptos" w:hAnsi="Aptos" w:cs="Calibri"/>
          <w:sz w:val="21"/>
          <w:lang w:eastAsia="en-GB"/>
        </w:rPr>
        <w:t xml:space="preserve">The </w:t>
      </w:r>
      <w:r w:rsidR="005812EA">
        <w:rPr>
          <w:rFonts w:ascii="Aptos" w:hAnsi="Aptos" w:cs="Calibri"/>
          <w:sz w:val="21"/>
          <w:lang w:eastAsia="en-GB"/>
        </w:rPr>
        <w:t>LAC</w:t>
      </w:r>
      <w:r w:rsidRPr="00675909">
        <w:rPr>
          <w:rFonts w:ascii="Aptos" w:hAnsi="Aptos" w:cs="Calibri"/>
          <w:sz w:val="21"/>
          <w:lang w:eastAsia="en-GB"/>
        </w:rPr>
        <w:t xml:space="preserve"> is responsible for:</w:t>
      </w:r>
    </w:p>
    <w:p w14:paraId="05D4E0BB"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6" w:name="_Hlk166571254"/>
      <w:r w:rsidRPr="00675909">
        <w:rPr>
          <w:rFonts w:ascii="Aptos" w:eastAsia="Times New Roman" w:hAnsi="Aptos" w:cs="Calibri"/>
          <w:sz w:val="21"/>
          <w:lang w:eastAsia="en-GB"/>
        </w:rPr>
        <w:t>Setting high expectations of all school leaders, staff, pupils and parents</w:t>
      </w:r>
    </w:p>
    <w:p w14:paraId="52BE1237"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Making sure school leaders fulfil expectations and statutory duties, including:</w:t>
      </w:r>
    </w:p>
    <w:p w14:paraId="60CDAF3B"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eastAsia="Times New Roman" w:hAnsi="Aptos" w:cs="Calibri"/>
          <w:sz w:val="21"/>
          <w:lang w:eastAsia="en-GB"/>
        </w:rPr>
        <w:t>Making sure the school records attendance accurately in the register, and shares the required information with the DfE and local authority</w:t>
      </w:r>
    </w:p>
    <w:p w14:paraId="4DC84FD0"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eastAsia="Times New Roman" w:hAnsi="Aptos" w:cs="Calibri"/>
          <w:sz w:val="21"/>
          <w:lang w:eastAsia="en-GB"/>
        </w:rPr>
        <w:t>Making sure the school works effectively with local partners to help remove barriers to attendance, and keeps them informed regarding specific pupils, where appropriate</w:t>
      </w:r>
    </w:p>
    <w:bookmarkEnd w:id="6"/>
    <w:p w14:paraId="18AAAF30"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Recognising and promoting the importance of school attendance across the school’s policies and ethos</w:t>
      </w:r>
    </w:p>
    <w:p w14:paraId="670F88FF"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7" w:name="_Hlk166571369"/>
      <w:r w:rsidRPr="00675909">
        <w:rPr>
          <w:rFonts w:ascii="Aptos" w:hAnsi="Aptos" w:cs="Calibri"/>
          <w:sz w:val="21"/>
          <w:lang w:eastAsia="en-GB"/>
        </w:rPr>
        <w:t>Making sure the school’s attendance management processes are delivered effectively, and that consistent support is provided for pupils who need it most by prioritising staff and resources</w:t>
      </w:r>
    </w:p>
    <w:p w14:paraId="5A078031"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8" w:name="_Hlk166571429"/>
      <w:r w:rsidRPr="00675909">
        <w:rPr>
          <w:rFonts w:ascii="Aptos" w:hAnsi="Aptos" w:cs="Calibri"/>
          <w:sz w:val="21"/>
          <w:lang w:eastAsia="en-GB"/>
        </w:rPr>
        <w:t>Making sure the school has high aspirations for all pupils, but adapts processes and support to pupils’ individual needs</w:t>
      </w:r>
    </w:p>
    <w:bookmarkEnd w:id="7"/>
    <w:bookmarkEnd w:id="8"/>
    <w:p w14:paraId="6CCDC4AB"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Regularly reviewing and challenging attendance data</w:t>
      </w:r>
      <w:bookmarkStart w:id="9" w:name="_Hlk165625907"/>
      <w:r w:rsidRPr="00675909">
        <w:rPr>
          <w:rFonts w:ascii="Aptos" w:hAnsi="Aptos" w:cs="Calibri"/>
          <w:sz w:val="21"/>
          <w:lang w:eastAsia="en-GB"/>
        </w:rPr>
        <w:t xml:space="preserve"> and helping school leaders focus improvement efforts on individual pupils or cohorts who need it most</w:t>
      </w:r>
      <w:bookmarkEnd w:id="9"/>
    </w:p>
    <w:p w14:paraId="2CFED167"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rPr>
        <w:t>Working with school leaders to set goals or areas of focus for attendance and providing support and challenge</w:t>
      </w:r>
    </w:p>
    <w:p w14:paraId="46B42ADE"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Monitoring attendance figures for the whole school </w:t>
      </w:r>
      <w:bookmarkStart w:id="10" w:name="_Hlk166571486"/>
      <w:r w:rsidRPr="00675909">
        <w:rPr>
          <w:rFonts w:ascii="Aptos" w:hAnsi="Aptos" w:cs="Calibri"/>
          <w:sz w:val="21"/>
          <w:lang w:eastAsia="en-GB"/>
        </w:rPr>
        <w:t>and repeatedly evaluating the effectiveness of the school’s processes and improvement efforts to make sure they are meeting pupils needs</w:t>
      </w:r>
      <w:bookmarkEnd w:id="10"/>
    </w:p>
    <w:p w14:paraId="08DD674F"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bookmarkStart w:id="11" w:name="_Hlk166588042"/>
      <w:r w:rsidRPr="00675909">
        <w:rPr>
          <w:rFonts w:ascii="Aptos" w:hAnsi="Aptos" w:cs="Calibri"/>
          <w:sz w:val="21"/>
          <w:lang w:eastAsia="en-GB"/>
        </w:rPr>
        <w:t>Where the school is struggling with attendance, working with school leaders to develop a comprehensive action plan to improve attendance</w:t>
      </w:r>
    </w:p>
    <w:bookmarkEnd w:id="11"/>
    <w:p w14:paraId="30D10151" w14:textId="77777777" w:rsidR="002C5D42" w:rsidRPr="00675909" w:rsidRDefault="002C5D42" w:rsidP="00D276C1">
      <w:pPr>
        <w:numPr>
          <w:ilvl w:val="0"/>
          <w:numId w:val="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Making sure all staff receive adequate training on attendance as part of the regular continued professional development offer, so that staff understand:</w:t>
      </w:r>
    </w:p>
    <w:p w14:paraId="5D2C3C11"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hAnsi="Aptos" w:cs="Calibri"/>
          <w:sz w:val="21"/>
          <w:lang w:eastAsia="en-GB"/>
        </w:rPr>
        <w:t>The importance of good attendance</w:t>
      </w:r>
    </w:p>
    <w:p w14:paraId="0509487F"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hAnsi="Aptos" w:cs="Calibri"/>
          <w:sz w:val="21"/>
          <w:lang w:eastAsia="en-GB"/>
        </w:rPr>
        <w:t>That absence is almost always a symptom of wider issues</w:t>
      </w:r>
    </w:p>
    <w:p w14:paraId="502EEE54"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hAnsi="Aptos" w:cs="Calibri"/>
          <w:sz w:val="21"/>
          <w:lang w:eastAsia="en-GB"/>
        </w:rPr>
        <w:t>The school’s legal requirements for keeping registers</w:t>
      </w:r>
    </w:p>
    <w:p w14:paraId="3379DD37" w14:textId="77777777" w:rsidR="002C5D42" w:rsidRPr="00675909" w:rsidRDefault="002C5D42" w:rsidP="00D276C1">
      <w:pPr>
        <w:numPr>
          <w:ilvl w:val="1"/>
          <w:numId w:val="5"/>
        </w:numPr>
        <w:spacing w:after="120" w:line="240" w:lineRule="auto"/>
        <w:rPr>
          <w:rFonts w:ascii="Calibri" w:eastAsia="Times New Roman" w:hAnsi="Calibri" w:cs="Calibri"/>
          <w:lang w:eastAsia="en-GB"/>
        </w:rPr>
      </w:pPr>
      <w:r w:rsidRPr="00675909">
        <w:rPr>
          <w:rFonts w:ascii="Aptos" w:hAnsi="Aptos" w:cs="Calibri"/>
          <w:sz w:val="21"/>
          <w:lang w:eastAsia="en-GB"/>
        </w:rPr>
        <w:t xml:space="preserve">The school’s strategies and procedures for tracking, following up on and improving attendance, including working with partners </w:t>
      </w:r>
      <w:bookmarkStart w:id="12" w:name="_Hlk166857346"/>
      <w:r w:rsidRPr="00675909">
        <w:rPr>
          <w:rFonts w:ascii="Aptos" w:hAnsi="Aptos" w:cs="Calibri"/>
          <w:sz w:val="21"/>
          <w:lang w:eastAsia="en-GB"/>
        </w:rPr>
        <w:t>and keeping them informed regarding specific pupils, where appropriate</w:t>
      </w:r>
      <w:bookmarkEnd w:id="12"/>
    </w:p>
    <w:p w14:paraId="65285282" w14:textId="77777777" w:rsidR="002C5D42" w:rsidRPr="00675909" w:rsidRDefault="002C5D42" w:rsidP="00675909">
      <w:pPr>
        <w:numPr>
          <w:ilvl w:val="0"/>
          <w:numId w:val="5"/>
        </w:numPr>
        <w:spacing w:after="120" w:line="240" w:lineRule="auto"/>
        <w:ind w:left="426" w:hanging="284"/>
        <w:rPr>
          <w:rFonts w:ascii="Calibri" w:eastAsia="Times New Roman" w:hAnsi="Calibri" w:cs="Calibri"/>
          <w:lang w:eastAsia="en-GB"/>
        </w:rPr>
      </w:pPr>
      <w:bookmarkStart w:id="13" w:name="_Hlk166588106"/>
      <w:r w:rsidRPr="00675909">
        <w:rPr>
          <w:rFonts w:ascii="Aptos" w:hAnsi="Aptos" w:cs="Calibri"/>
          <w:sz w:val="21"/>
          <w:lang w:eastAsia="en-GB"/>
        </w:rPr>
        <w:t>Making sure dedicated training is provided to staff with a specific attendance function in their role</w:t>
      </w:r>
      <w:bookmarkStart w:id="14" w:name="_Hlk166493492"/>
      <w:r w:rsidRPr="00675909">
        <w:rPr>
          <w:rFonts w:ascii="Aptos" w:hAnsi="Aptos" w:cs="Calibri"/>
          <w:sz w:val="21"/>
          <w:lang w:eastAsia="en-GB"/>
        </w:rPr>
        <w:t>, including in interpreting and analysing attendance data</w:t>
      </w:r>
    </w:p>
    <w:bookmarkEnd w:id="13"/>
    <w:bookmarkEnd w:id="14"/>
    <w:p w14:paraId="22289AA4" w14:textId="77777777" w:rsidR="002C5D42" w:rsidRPr="00675909" w:rsidRDefault="002C5D42" w:rsidP="00D276C1">
      <w:pPr>
        <w:numPr>
          <w:ilvl w:val="0"/>
          <w:numId w:val="5"/>
        </w:numPr>
        <w:spacing w:after="120" w:line="240" w:lineRule="auto"/>
        <w:ind w:left="340" w:hanging="261"/>
        <w:rPr>
          <w:rFonts w:ascii="Calibri" w:hAnsi="Calibri" w:cs="Calibri"/>
          <w:lang w:eastAsia="en-GB"/>
        </w:rPr>
      </w:pPr>
      <w:r w:rsidRPr="00675909">
        <w:rPr>
          <w:rFonts w:ascii="Aptos" w:hAnsi="Aptos" w:cs="Calibri"/>
          <w:sz w:val="21"/>
        </w:rPr>
        <w:t>Holding the</w:t>
      </w:r>
      <w:r w:rsidRPr="00675909">
        <w:rPr>
          <w:rFonts w:ascii="Aptos" w:eastAsia="Arial" w:hAnsi="Aptos" w:cs="Calibri"/>
          <w:sz w:val="21"/>
        </w:rPr>
        <w:t xml:space="preserve"> headteacher to account for the implementation of this policy</w:t>
      </w:r>
    </w:p>
    <w:p w14:paraId="367F28AA" w14:textId="575992F2"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C3A9F">
        <w:rPr>
          <w:rFonts w:ascii="Aptos" w:hAnsi="Aptos" w:cs="Calibri"/>
          <w:b/>
          <w:bCs/>
          <w:color w:val="12263F"/>
          <w:sz w:val="21"/>
          <w:lang w:eastAsia="en-GB"/>
        </w:rPr>
        <w:t>4</w:t>
      </w:r>
      <w:r w:rsidR="002C5D42" w:rsidRPr="00675909">
        <w:rPr>
          <w:rFonts w:ascii="Aptos" w:hAnsi="Aptos" w:cs="Calibri"/>
          <w:b/>
          <w:bCs/>
          <w:color w:val="12263F"/>
          <w:sz w:val="21"/>
          <w:lang w:eastAsia="en-GB"/>
        </w:rPr>
        <w:t xml:space="preserve"> The </w:t>
      </w:r>
      <w:r w:rsidR="005812EA">
        <w:rPr>
          <w:rFonts w:ascii="Aptos" w:hAnsi="Aptos" w:cs="Calibri"/>
          <w:b/>
          <w:bCs/>
          <w:color w:val="12263F"/>
          <w:sz w:val="21"/>
          <w:lang w:eastAsia="en-GB"/>
        </w:rPr>
        <w:t>H</w:t>
      </w:r>
      <w:r w:rsidR="002C5D42" w:rsidRPr="00675909">
        <w:rPr>
          <w:rFonts w:ascii="Aptos" w:hAnsi="Aptos" w:cs="Calibri"/>
          <w:b/>
          <w:bCs/>
          <w:color w:val="12263F"/>
          <w:sz w:val="21"/>
          <w:lang w:eastAsia="en-GB"/>
        </w:rPr>
        <w:t xml:space="preserve">eadteacher </w:t>
      </w:r>
    </w:p>
    <w:p w14:paraId="4747E44A"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 xml:space="preserve">The headteacher is responsible for: </w:t>
      </w:r>
    </w:p>
    <w:p w14:paraId="2C0DBF41"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lastRenderedPageBreak/>
        <w:t xml:space="preserve">The implementation of this policy at the school </w:t>
      </w:r>
    </w:p>
    <w:p w14:paraId="266EE852"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Monitoring school-level absence data and reporting it to governors</w:t>
      </w:r>
    </w:p>
    <w:p w14:paraId="07D3651D"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Supporting staff with monitoring the attendance of individual pupils</w:t>
      </w:r>
    </w:p>
    <w:p w14:paraId="53DABC69" w14:textId="7777777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Monitoring the impact of any implemented attendance strategies </w:t>
      </w:r>
    </w:p>
    <w:p w14:paraId="097AEECD" w14:textId="7731EAA7" w:rsidR="002C5D42" w:rsidRPr="00675909" w:rsidRDefault="002C5D42" w:rsidP="00D276C1">
      <w:pPr>
        <w:numPr>
          <w:ilvl w:val="0"/>
          <w:numId w:val="6"/>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Issuing fixed-penalty notices, where necessary, and/or authorising</w:t>
      </w:r>
      <w:r w:rsidRPr="00675909">
        <w:rPr>
          <w:rFonts w:ascii="Aptos" w:hAnsi="Aptos" w:cs="Calibri"/>
          <w:color w:val="FF0000"/>
          <w:sz w:val="21"/>
          <w:lang w:eastAsia="en-GB"/>
        </w:rPr>
        <w:t xml:space="preserve"> </w:t>
      </w:r>
      <w:r w:rsidRPr="00675909">
        <w:rPr>
          <w:rFonts w:ascii="Aptos" w:hAnsi="Aptos" w:cs="Calibri"/>
          <w:sz w:val="21"/>
          <w:lang w:eastAsia="en-GB"/>
        </w:rPr>
        <w:t>the Senior Attendance Champion to be able to do so</w:t>
      </w:r>
    </w:p>
    <w:p w14:paraId="4C27DC1B"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r w:rsidRPr="00675909">
        <w:rPr>
          <w:rFonts w:ascii="Aptos" w:hAnsi="Aptos" w:cs="Calibri"/>
          <w:sz w:val="21"/>
          <w:lang w:eastAsia="en-GB"/>
        </w:rPr>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p>
    <w:p w14:paraId="3033C30A"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r w:rsidRPr="00675909">
        <w:rPr>
          <w:rFonts w:ascii="Aptos" w:hAnsi="Aptos" w:cs="Calibri"/>
          <w:sz w:val="21"/>
          <w:lang w:eastAsia="en-GB"/>
        </w:rPr>
        <w:t>Communicating with the local authority when a pupil with an education, health and care (EHC) plan has falling attendance, or where there are barriers to attendance that relate to the pupil’s needs</w:t>
      </w:r>
    </w:p>
    <w:p w14:paraId="4CCE1832" w14:textId="77777777" w:rsidR="002C5D42" w:rsidRPr="00675909" w:rsidRDefault="002C5D42" w:rsidP="00D276C1">
      <w:pPr>
        <w:numPr>
          <w:ilvl w:val="0"/>
          <w:numId w:val="6"/>
        </w:numPr>
        <w:spacing w:after="120" w:line="240" w:lineRule="auto"/>
        <w:ind w:left="340" w:hanging="261"/>
        <w:rPr>
          <w:rFonts w:ascii="Calibri" w:hAnsi="Calibri" w:cs="Calibri"/>
          <w:lang w:eastAsia="en-GB"/>
        </w:rPr>
      </w:pPr>
      <w:bookmarkStart w:id="15" w:name="_Hlk166581516"/>
      <w:r w:rsidRPr="00675909">
        <w:rPr>
          <w:rFonts w:ascii="Aptos" w:hAnsi="Aptos" w:cs="Calibri"/>
          <w:sz w:val="21"/>
          <w:lang w:eastAsia="en-GB"/>
        </w:rPr>
        <w:t>Communicating the school’s high expectations for attendance and punctuality regularly to pupils and parents through all available channels</w:t>
      </w:r>
    </w:p>
    <w:bookmarkEnd w:id="15"/>
    <w:p w14:paraId="19830D88" w14:textId="57E97FF2"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C3A9F">
        <w:rPr>
          <w:rFonts w:ascii="Aptos" w:hAnsi="Aptos" w:cs="Calibri"/>
          <w:b/>
          <w:bCs/>
          <w:color w:val="12263F"/>
          <w:sz w:val="21"/>
          <w:lang w:eastAsia="en-GB"/>
        </w:rPr>
        <w:t>5</w:t>
      </w:r>
      <w:r w:rsidR="002C5D42" w:rsidRPr="00675909">
        <w:rPr>
          <w:rFonts w:ascii="Aptos" w:hAnsi="Aptos" w:cs="Calibri"/>
          <w:b/>
          <w:bCs/>
          <w:color w:val="12263F"/>
          <w:sz w:val="21"/>
          <w:lang w:eastAsia="en-GB"/>
        </w:rPr>
        <w:t xml:space="preserve"> The designated senior leader responsible for attendance </w:t>
      </w:r>
    </w:p>
    <w:p w14:paraId="53AAEC4D"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 xml:space="preserve">The designated senior leader </w:t>
      </w:r>
      <w:bookmarkStart w:id="16" w:name="_Hlk166581347"/>
      <w:r w:rsidRPr="00675909">
        <w:rPr>
          <w:rFonts w:ascii="Aptos" w:hAnsi="Aptos" w:cs="Calibri"/>
          <w:sz w:val="21"/>
          <w:lang w:eastAsia="en-GB"/>
        </w:rPr>
        <w:t xml:space="preserve">(also known as the ‘senior attendance champion’) </w:t>
      </w:r>
      <w:bookmarkEnd w:id="16"/>
      <w:r w:rsidRPr="00675909">
        <w:rPr>
          <w:rFonts w:ascii="Aptos" w:hAnsi="Aptos" w:cs="Calibri"/>
          <w:sz w:val="21"/>
          <w:lang w:eastAsia="en-GB"/>
        </w:rPr>
        <w:t>is responsible for:</w:t>
      </w:r>
    </w:p>
    <w:p w14:paraId="5F383444"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Leading, championing and improving attendance across the school</w:t>
      </w:r>
    </w:p>
    <w:p w14:paraId="0A39FCEF"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Setting a clear vision for improving and maintaining good attendance</w:t>
      </w:r>
    </w:p>
    <w:p w14:paraId="6DA90356"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Evaluating and monitoring expectations and processes</w:t>
      </w:r>
    </w:p>
    <w:p w14:paraId="07F1E206" w14:textId="68FBC30C" w:rsidR="002C5D42" w:rsidRPr="00E00E2D" w:rsidRDefault="00184659" w:rsidP="00184659">
      <w:pPr>
        <w:numPr>
          <w:ilvl w:val="0"/>
          <w:numId w:val="8"/>
        </w:numPr>
        <w:spacing w:after="120" w:line="240" w:lineRule="auto"/>
        <w:ind w:left="340" w:hanging="261"/>
        <w:rPr>
          <w:rFonts w:ascii="Calibri" w:eastAsia="Times New Roman" w:hAnsi="Calibri" w:cs="Calibri"/>
          <w:lang w:eastAsia="en-GB"/>
        </w:rPr>
      </w:pPr>
      <w:r w:rsidRPr="00E00E2D">
        <w:rPr>
          <w:rFonts w:ascii="Aptos" w:hAnsi="Aptos" w:cs="Calibri"/>
          <w:sz w:val="21"/>
          <w:lang w:eastAsia="en-GB"/>
        </w:rPr>
        <w:t xml:space="preserve">Oversight, monitoring and evaluation </w:t>
      </w:r>
      <w:r w:rsidR="002C5D42" w:rsidRPr="00E00E2D">
        <w:rPr>
          <w:rFonts w:ascii="Aptos" w:hAnsi="Aptos" w:cs="Calibri"/>
          <w:sz w:val="21"/>
          <w:lang w:eastAsia="en-GB"/>
        </w:rPr>
        <w:t xml:space="preserve">of absence data and </w:t>
      </w:r>
      <w:r w:rsidRPr="00E00E2D">
        <w:rPr>
          <w:rFonts w:ascii="Aptos" w:hAnsi="Aptos" w:cs="Calibri"/>
          <w:sz w:val="21"/>
          <w:lang w:eastAsia="en-GB"/>
        </w:rPr>
        <w:t xml:space="preserve">attendance data </w:t>
      </w:r>
    </w:p>
    <w:p w14:paraId="6578A352"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Regularly monitoring and evaluating progress in attendance </w:t>
      </w:r>
    </w:p>
    <w:p w14:paraId="601E61E5"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Establishing and maintaining effective systems for tackling absence, and making sure they are followed by all staff</w:t>
      </w:r>
    </w:p>
    <w:p w14:paraId="089E779F"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Liaising with pupils, parents/carers and external agencies, where needed</w:t>
      </w:r>
    </w:p>
    <w:p w14:paraId="425FB1AE"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bookmarkStart w:id="17" w:name="_Hlk141799274"/>
      <w:r w:rsidRPr="00675909">
        <w:rPr>
          <w:rFonts w:ascii="Aptos" w:hAnsi="Aptos" w:cs="Calibri"/>
          <w:sz w:val="21"/>
          <w:lang w:eastAsia="en-GB"/>
        </w:rPr>
        <w:t>Building close and productive relationships with parents to discuss and tackle attendance issues</w:t>
      </w:r>
    </w:p>
    <w:p w14:paraId="6C302C69" w14:textId="77777777" w:rsidR="002C5D42" w:rsidRPr="00675909"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Creating intervention or reintegration plans in partnership with pupils and their parents/carers</w:t>
      </w:r>
    </w:p>
    <w:bookmarkEnd w:id="17"/>
    <w:p w14:paraId="0F24ADEF" w14:textId="77777777" w:rsidR="002C5D42" w:rsidRPr="001C3A9F" w:rsidRDefault="002C5D42" w:rsidP="00D276C1">
      <w:pPr>
        <w:numPr>
          <w:ilvl w:val="0"/>
          <w:numId w:val="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Delivering targeted intervention and support to pupils and families </w:t>
      </w:r>
    </w:p>
    <w:p w14:paraId="24B6184F" w14:textId="77777777" w:rsidR="001C3A9F" w:rsidRPr="001C3A9F" w:rsidRDefault="001C3A9F" w:rsidP="001C3A9F">
      <w:pPr>
        <w:numPr>
          <w:ilvl w:val="0"/>
          <w:numId w:val="7"/>
        </w:numPr>
        <w:spacing w:after="120" w:line="240" w:lineRule="auto"/>
        <w:ind w:left="340" w:hanging="261"/>
        <w:rPr>
          <w:rFonts w:ascii="Calibri" w:eastAsia="Times New Roman" w:hAnsi="Calibri" w:cs="Calibri"/>
          <w:lang w:eastAsia="en-GB"/>
        </w:rPr>
      </w:pPr>
      <w:r w:rsidRPr="001C3A9F">
        <w:rPr>
          <w:rFonts w:ascii="Aptos" w:hAnsi="Aptos" w:cs="Calibri"/>
          <w:sz w:val="21"/>
          <w:lang w:eastAsia="en-GB"/>
        </w:rPr>
        <w:t>Working with the Local Authority to tackle persistent absence</w:t>
      </w:r>
    </w:p>
    <w:p w14:paraId="42F3F977" w14:textId="77777777" w:rsidR="001C3A9F" w:rsidRPr="00675909" w:rsidRDefault="001C3A9F" w:rsidP="001C3A9F">
      <w:pPr>
        <w:spacing w:after="120" w:line="240" w:lineRule="auto"/>
        <w:ind w:left="720"/>
        <w:rPr>
          <w:rFonts w:ascii="Calibri" w:eastAsia="Times New Roman" w:hAnsi="Calibri" w:cs="Calibri"/>
          <w:lang w:eastAsia="en-GB"/>
        </w:rPr>
      </w:pPr>
    </w:p>
    <w:p w14:paraId="0D3171FC" w14:textId="01139E19" w:rsidR="002C5D42" w:rsidRPr="00675909" w:rsidRDefault="002C5D42" w:rsidP="002C5D42">
      <w:pPr>
        <w:rPr>
          <w:rFonts w:ascii="Calibri" w:hAnsi="Calibri" w:cs="Calibri"/>
          <w:lang w:eastAsia="en-GB"/>
        </w:rPr>
      </w:pPr>
      <w:r w:rsidRPr="00E00E2D">
        <w:rPr>
          <w:rFonts w:ascii="Aptos" w:hAnsi="Aptos"/>
          <w:sz w:val="21"/>
          <w:highlight w:val="yellow"/>
        </w:rPr>
        <w:t>The designated senior leader responsible for attendance is [INSERT NAME]. Contact: [INSERT EMAIL/TELEPHONE].</w:t>
      </w:r>
    </w:p>
    <w:p w14:paraId="3CEE80F3" w14:textId="6A6CE8C8"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84659">
        <w:rPr>
          <w:rFonts w:ascii="Aptos" w:hAnsi="Aptos" w:cs="Calibri"/>
          <w:b/>
          <w:bCs/>
          <w:color w:val="12263F"/>
          <w:sz w:val="21"/>
          <w:lang w:eastAsia="en-GB"/>
        </w:rPr>
        <w:t>6</w:t>
      </w:r>
      <w:r w:rsidR="002C5D42" w:rsidRPr="00675909">
        <w:rPr>
          <w:rFonts w:ascii="Aptos" w:hAnsi="Aptos" w:cs="Calibri"/>
          <w:b/>
          <w:bCs/>
          <w:color w:val="12263F"/>
          <w:sz w:val="21"/>
          <w:lang w:eastAsia="en-GB"/>
        </w:rPr>
        <w:t xml:space="preserve"> The </w:t>
      </w:r>
      <w:r w:rsidR="005812EA">
        <w:rPr>
          <w:rFonts w:ascii="Aptos" w:hAnsi="Aptos" w:cs="Calibri"/>
          <w:b/>
          <w:bCs/>
          <w:color w:val="12263F"/>
          <w:sz w:val="21"/>
          <w:lang w:eastAsia="en-GB"/>
        </w:rPr>
        <w:t>A</w:t>
      </w:r>
      <w:r w:rsidR="002C5D42" w:rsidRPr="00675909">
        <w:rPr>
          <w:rFonts w:ascii="Aptos" w:hAnsi="Aptos" w:cs="Calibri"/>
          <w:b/>
          <w:bCs/>
          <w:color w:val="12263F"/>
          <w:sz w:val="21"/>
          <w:lang w:eastAsia="en-GB"/>
        </w:rPr>
        <w:t xml:space="preserve">ttendance </w:t>
      </w:r>
      <w:r w:rsidR="005812EA">
        <w:rPr>
          <w:rFonts w:ascii="Aptos" w:hAnsi="Aptos" w:cs="Calibri"/>
          <w:b/>
          <w:bCs/>
          <w:color w:val="12263F"/>
          <w:sz w:val="21"/>
          <w:lang w:eastAsia="en-GB"/>
        </w:rPr>
        <w:t>O</w:t>
      </w:r>
      <w:r w:rsidR="002C5D42" w:rsidRPr="00675909">
        <w:rPr>
          <w:rFonts w:ascii="Aptos" w:hAnsi="Aptos" w:cs="Calibri"/>
          <w:b/>
          <w:bCs/>
          <w:color w:val="12263F"/>
          <w:sz w:val="21"/>
          <w:lang w:eastAsia="en-GB"/>
        </w:rPr>
        <w:t>fficer</w:t>
      </w:r>
    </w:p>
    <w:p w14:paraId="24D5D128"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 xml:space="preserve">The school attendance officer is responsible for: </w:t>
      </w:r>
    </w:p>
    <w:p w14:paraId="1FDFFE8A" w14:textId="0C7DEBE2" w:rsidR="00F337AA" w:rsidRPr="001C3A9F"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Running attendance reports</w:t>
      </w:r>
    </w:p>
    <w:p w14:paraId="0CEDE33E" w14:textId="2D1C97B9" w:rsidR="00F337AA" w:rsidRPr="001C3A9F"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 xml:space="preserve">Phoning home regarding attendance </w:t>
      </w:r>
    </w:p>
    <w:p w14:paraId="46B32BC8" w14:textId="2B26500F" w:rsidR="00F337AA" w:rsidRPr="001C3A9F"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Sending attendance letters</w:t>
      </w:r>
    </w:p>
    <w:p w14:paraId="4E91EB06" w14:textId="19298B6B" w:rsidR="00F337AA" w:rsidRPr="001C3A9F"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Organising meetings regarding attendance between parents and senior leaders</w:t>
      </w:r>
    </w:p>
    <w:p w14:paraId="58AC0CCD" w14:textId="43FF28A0" w:rsidR="00F337AA" w:rsidRPr="00675909" w:rsidRDefault="00F337AA" w:rsidP="00D276C1">
      <w:pPr>
        <w:numPr>
          <w:ilvl w:val="0"/>
          <w:numId w:val="8"/>
        </w:numPr>
        <w:spacing w:after="120" w:line="240" w:lineRule="auto"/>
        <w:ind w:left="340" w:hanging="261"/>
        <w:rPr>
          <w:rFonts w:ascii="Calibri" w:eastAsia="Times New Roman" w:hAnsi="Calibri" w:cs="Calibri"/>
          <w:lang w:eastAsia="en-GB"/>
        </w:rPr>
      </w:pPr>
      <w:r>
        <w:rPr>
          <w:rFonts w:ascii="Aptos" w:hAnsi="Aptos" w:cs="Calibri"/>
          <w:sz w:val="21"/>
          <w:lang w:eastAsia="en-GB"/>
        </w:rPr>
        <w:t xml:space="preserve">Ensuring attendance registers are complete and absence codes are correct </w:t>
      </w:r>
    </w:p>
    <w:p w14:paraId="6FB3A767" w14:textId="77777777"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Benchmarking attendance data to identify areas of focus for improvement</w:t>
      </w:r>
    </w:p>
    <w:p w14:paraId="5A2A0377" w14:textId="77777777"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lastRenderedPageBreak/>
        <w:t xml:space="preserve">Providing regular attendance reports to school staff and reporting concerns about attendance to the designated senior leader responsible for attendance, and the headteacher </w:t>
      </w:r>
    </w:p>
    <w:p w14:paraId="1333C63E" w14:textId="4E714720" w:rsidR="002C5D42" w:rsidRPr="00675909" w:rsidRDefault="002C5D42" w:rsidP="00D276C1">
      <w:pPr>
        <w:numPr>
          <w:ilvl w:val="0"/>
          <w:numId w:val="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Advising the Headteacher/Senior Attendance Champion when to issue fixed-penalty notices</w:t>
      </w:r>
    </w:p>
    <w:p w14:paraId="4448FDD5" w14:textId="368B5C42" w:rsidR="002C5D42" w:rsidRPr="00675909" w:rsidRDefault="002C5D42" w:rsidP="002C5D42">
      <w:pPr>
        <w:rPr>
          <w:rFonts w:ascii="Calibri" w:hAnsi="Calibri" w:cs="Calibri"/>
          <w:lang w:eastAsia="en-GB"/>
        </w:rPr>
      </w:pPr>
      <w:r w:rsidRPr="00E00E2D">
        <w:rPr>
          <w:rFonts w:ascii="Aptos" w:hAnsi="Aptos"/>
          <w:sz w:val="21"/>
          <w:highlight w:val="yellow"/>
        </w:rPr>
        <w:t>The attendance officer is [INSERT NAME]. Contact: [INSERT EMAIL/TELEPHONE].</w:t>
      </w:r>
    </w:p>
    <w:p w14:paraId="3F3EAEE5" w14:textId="35E92212"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84659">
        <w:rPr>
          <w:rFonts w:ascii="Aptos" w:hAnsi="Aptos" w:cs="Calibri"/>
          <w:b/>
          <w:bCs/>
          <w:color w:val="12263F"/>
          <w:sz w:val="21"/>
          <w:lang w:eastAsia="en-GB"/>
        </w:rPr>
        <w:t>7</w:t>
      </w:r>
      <w:r w:rsidR="002C5D42" w:rsidRPr="00675909">
        <w:rPr>
          <w:rFonts w:ascii="Aptos" w:hAnsi="Aptos" w:cs="Calibri"/>
          <w:b/>
          <w:bCs/>
          <w:color w:val="12263F"/>
          <w:sz w:val="21"/>
          <w:lang w:eastAsia="en-GB"/>
        </w:rPr>
        <w:t xml:space="preserve"> Class teachers</w:t>
      </w:r>
    </w:p>
    <w:p w14:paraId="02104B79" w14:textId="694C10CB" w:rsidR="002C5D42" w:rsidRPr="00184659" w:rsidRDefault="002C5D42" w:rsidP="002C5D42">
      <w:pPr>
        <w:rPr>
          <w:rFonts w:ascii="Calibri" w:hAnsi="Calibri" w:cs="Calibri"/>
          <w:lang w:eastAsia="en-GB"/>
        </w:rPr>
      </w:pPr>
      <w:r w:rsidRPr="00184659">
        <w:rPr>
          <w:rFonts w:ascii="Aptos" w:hAnsi="Aptos" w:cs="Calibri"/>
          <w:sz w:val="21"/>
          <w:lang w:eastAsia="en-GB"/>
        </w:rPr>
        <w:t xml:space="preserve">Class teachers are responsible for recording attendance for both morning and afternoon sessions on a daily basis, using the correct codes </w:t>
      </w:r>
      <w:bookmarkStart w:id="18" w:name="_Hlk165627314"/>
      <w:r w:rsidRPr="00184659">
        <w:rPr>
          <w:rFonts w:ascii="Aptos" w:hAnsi="Aptos" w:cs="Calibri"/>
          <w:sz w:val="21"/>
          <w:lang w:eastAsia="en-GB"/>
        </w:rPr>
        <w:t>(see Appendix 1)</w:t>
      </w:r>
      <w:bookmarkEnd w:id="18"/>
      <w:r w:rsidR="00184659" w:rsidRPr="00184659">
        <w:rPr>
          <w:rFonts w:ascii="Aptos" w:hAnsi="Aptos" w:cs="Calibri"/>
          <w:sz w:val="21"/>
          <w:lang w:eastAsia="en-GB"/>
        </w:rPr>
        <w:t>. Additional specific responsibilities will be managed by each school.</w:t>
      </w:r>
    </w:p>
    <w:p w14:paraId="38EC67DC" w14:textId="0F446230"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84659">
        <w:rPr>
          <w:rFonts w:ascii="Aptos" w:hAnsi="Aptos" w:cs="Calibri"/>
          <w:b/>
          <w:bCs/>
          <w:color w:val="12263F"/>
          <w:sz w:val="21"/>
          <w:lang w:eastAsia="en-GB"/>
        </w:rPr>
        <w:t>8</w:t>
      </w:r>
      <w:r w:rsidR="002C5D42" w:rsidRPr="00675909">
        <w:rPr>
          <w:rFonts w:ascii="Aptos" w:hAnsi="Aptos" w:cs="Calibri"/>
          <w:b/>
          <w:bCs/>
          <w:color w:val="12263F"/>
          <w:sz w:val="21"/>
          <w:lang w:eastAsia="en-GB"/>
        </w:rPr>
        <w:t xml:space="preserve"> School office staff</w:t>
      </w:r>
    </w:p>
    <w:p w14:paraId="60593484" w14:textId="5FECE531" w:rsidR="002C5D42" w:rsidRPr="00675909" w:rsidRDefault="002C5D42" w:rsidP="002C5D42">
      <w:pPr>
        <w:rPr>
          <w:rFonts w:ascii="Calibri" w:hAnsi="Calibri" w:cs="Calibri"/>
          <w:lang w:eastAsia="en-GB"/>
        </w:rPr>
      </w:pPr>
      <w:r w:rsidRPr="00675909">
        <w:rPr>
          <w:rFonts w:ascii="Aptos" w:hAnsi="Aptos" w:cs="Calibri"/>
          <w:sz w:val="21"/>
          <w:lang w:eastAsia="en-GB"/>
        </w:rPr>
        <w:t>School office staff will:</w:t>
      </w:r>
    </w:p>
    <w:p w14:paraId="5940A4BC" w14:textId="0425047C" w:rsidR="002C5D42" w:rsidRPr="00675909" w:rsidRDefault="002C5D42" w:rsidP="00D276C1">
      <w:pPr>
        <w:numPr>
          <w:ilvl w:val="0"/>
          <w:numId w:val="9"/>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Take calls from parents/carers and pupils about absence on a day-to-day basis and record it on the school system</w:t>
      </w:r>
    </w:p>
    <w:p w14:paraId="1FFCB902" w14:textId="0F820D73" w:rsidR="002C5D42" w:rsidRPr="00675909" w:rsidRDefault="002C5D42" w:rsidP="00D276C1">
      <w:pPr>
        <w:numPr>
          <w:ilvl w:val="0"/>
          <w:numId w:val="9"/>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Transfer calls from parents/carers and pupils to senior staff where appropriate, in order to provide them with more detailed support on attendance </w:t>
      </w:r>
    </w:p>
    <w:p w14:paraId="3D524D1B" w14:textId="7E9CCE09" w:rsidR="002C5D42" w:rsidRPr="00675909" w:rsidRDefault="008415EE" w:rsidP="002C5D42">
      <w:pPr>
        <w:spacing w:before="240"/>
        <w:rPr>
          <w:rFonts w:ascii="Calibri" w:hAnsi="Calibri" w:cs="Calibri"/>
          <w:sz w:val="24"/>
          <w:lang w:eastAsia="en-GB"/>
        </w:rPr>
      </w:pPr>
      <w:r w:rsidRPr="00675909">
        <w:rPr>
          <w:rFonts w:ascii="Aptos" w:hAnsi="Aptos" w:cs="Calibri"/>
          <w:b/>
          <w:bCs/>
          <w:color w:val="12263F"/>
          <w:sz w:val="21"/>
          <w:lang w:eastAsia="en-GB"/>
        </w:rPr>
        <w:t>4</w:t>
      </w:r>
      <w:r w:rsidR="002C5D42" w:rsidRPr="00675909">
        <w:rPr>
          <w:rFonts w:ascii="Aptos" w:hAnsi="Aptos" w:cs="Calibri"/>
          <w:b/>
          <w:bCs/>
          <w:color w:val="12263F"/>
          <w:sz w:val="21"/>
          <w:lang w:eastAsia="en-GB"/>
        </w:rPr>
        <w:t>.</w:t>
      </w:r>
      <w:r w:rsidR="00184659">
        <w:rPr>
          <w:rFonts w:ascii="Aptos" w:hAnsi="Aptos" w:cs="Calibri"/>
          <w:b/>
          <w:bCs/>
          <w:color w:val="12263F"/>
          <w:sz w:val="21"/>
          <w:lang w:eastAsia="en-GB"/>
        </w:rPr>
        <w:t>9</w:t>
      </w:r>
      <w:r w:rsidR="002C5D42" w:rsidRPr="00675909">
        <w:rPr>
          <w:rFonts w:ascii="Aptos" w:hAnsi="Aptos" w:cs="Calibri"/>
          <w:b/>
          <w:bCs/>
          <w:color w:val="12263F"/>
          <w:sz w:val="21"/>
          <w:lang w:eastAsia="en-GB"/>
        </w:rPr>
        <w:t xml:space="preserve"> Parents </w:t>
      </w:r>
    </w:p>
    <w:p w14:paraId="1964D44F"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Where this policy refers to a parent, it refers to the adult the school and/or local authority decides is most appropriate to work with, including:</w:t>
      </w:r>
    </w:p>
    <w:p w14:paraId="4C31A9D3"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All natural parents, whether they are married or not</w:t>
      </w:r>
    </w:p>
    <w:p w14:paraId="284CD64D"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All those who have parental responsibility for a child or young person</w:t>
      </w:r>
    </w:p>
    <w:p w14:paraId="26C608DD" w14:textId="77777777" w:rsidR="002C5D42" w:rsidRPr="00675909" w:rsidRDefault="002C5D42" w:rsidP="00D276C1">
      <w:pPr>
        <w:numPr>
          <w:ilvl w:val="0"/>
          <w:numId w:val="10"/>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Those who have day-to-day responsibility for the child (i.e. lives with and looks after them)</w:t>
      </w:r>
    </w:p>
    <w:p w14:paraId="164EC54D" w14:textId="77777777" w:rsidR="002C5D42" w:rsidRPr="00675909" w:rsidRDefault="002C5D42" w:rsidP="002C5D42">
      <w:pPr>
        <w:rPr>
          <w:rFonts w:ascii="Calibri" w:hAnsi="Calibri" w:cs="Calibri"/>
          <w:lang w:eastAsia="en-GB"/>
        </w:rPr>
      </w:pPr>
      <w:r w:rsidRPr="00675909">
        <w:rPr>
          <w:rFonts w:ascii="Aptos" w:hAnsi="Aptos" w:cs="Calibri"/>
          <w:sz w:val="21"/>
          <w:lang w:eastAsia="en-GB"/>
        </w:rPr>
        <w:t>Parents are expected to:</w:t>
      </w:r>
    </w:p>
    <w:p w14:paraId="66F3EB98" w14:textId="5D06B30C"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Make sure their child attends every timetabled session on time</w:t>
      </w:r>
    </w:p>
    <w:p w14:paraId="36A21124" w14:textId="37A8562F" w:rsidR="002C5D42" w:rsidRPr="001C3A9F" w:rsidRDefault="002C5D42" w:rsidP="00D276C1">
      <w:pPr>
        <w:numPr>
          <w:ilvl w:val="0"/>
          <w:numId w:val="11"/>
        </w:numPr>
        <w:spacing w:after="120" w:line="240" w:lineRule="auto"/>
        <w:ind w:left="340" w:hanging="261"/>
        <w:rPr>
          <w:rFonts w:ascii="Calibri" w:eastAsia="Times New Roman" w:hAnsi="Calibri" w:cs="Calibri"/>
          <w:color w:val="7030A0"/>
          <w:lang w:eastAsia="en-GB"/>
        </w:rPr>
      </w:pPr>
      <w:r w:rsidRPr="00184659">
        <w:rPr>
          <w:rFonts w:ascii="Aptos" w:hAnsi="Aptos" w:cs="Calibri"/>
          <w:sz w:val="21"/>
          <w:lang w:eastAsia="en-GB"/>
        </w:rPr>
        <w:t xml:space="preserve">Call the school to report their child’s absence before </w:t>
      </w:r>
      <w:r w:rsidR="00636403" w:rsidRPr="00184659">
        <w:rPr>
          <w:rFonts w:ascii="Aptos" w:hAnsi="Aptos" w:cs="Calibri"/>
          <w:sz w:val="21"/>
          <w:lang w:eastAsia="en-GB"/>
        </w:rPr>
        <w:t>08:30am</w:t>
      </w:r>
      <w:r w:rsidRPr="00184659">
        <w:rPr>
          <w:rFonts w:ascii="Aptos" w:hAnsi="Aptos" w:cs="Calibri"/>
          <w:sz w:val="21"/>
          <w:lang w:eastAsia="en-GB"/>
        </w:rPr>
        <w:t xml:space="preserve"> on the day of the absence and each subsequent day of absence), and advise when they are expected to return</w:t>
      </w:r>
    </w:p>
    <w:p w14:paraId="027873A4" w14:textId="77777777"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Provide the school with more than 1 emergency contact number for their child</w:t>
      </w:r>
    </w:p>
    <w:p w14:paraId="61F8FAB8" w14:textId="77777777"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Ensure that, where possible, appointments for their child are made outside of the school day</w:t>
      </w:r>
    </w:p>
    <w:p w14:paraId="27B76221" w14:textId="284B8E7B" w:rsidR="002C5D42" w:rsidRPr="00675909" w:rsidRDefault="002C5D42" w:rsidP="00D276C1">
      <w:pPr>
        <w:numPr>
          <w:ilvl w:val="0"/>
          <w:numId w:val="11"/>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Keep to any attendance contracts that they make with the school and/or local authority</w:t>
      </w:r>
    </w:p>
    <w:p w14:paraId="411915DB" w14:textId="0CAC24A9" w:rsidR="002C5D42" w:rsidRPr="009E3414" w:rsidRDefault="008415EE" w:rsidP="002C5D42">
      <w:pPr>
        <w:spacing w:before="240"/>
        <w:rPr>
          <w:rFonts w:ascii="Calibri" w:hAnsi="Calibri" w:cs="Calibri"/>
          <w:sz w:val="24"/>
          <w:lang w:eastAsia="en-GB"/>
        </w:rPr>
      </w:pPr>
      <w:r w:rsidRPr="009E3414">
        <w:rPr>
          <w:rFonts w:ascii="Aptos" w:hAnsi="Aptos" w:cs="Calibri"/>
          <w:b/>
          <w:bCs/>
          <w:color w:val="12263F"/>
          <w:sz w:val="21"/>
          <w:lang w:eastAsia="en-GB"/>
        </w:rPr>
        <w:t>4</w:t>
      </w:r>
      <w:r w:rsidR="002C5D42" w:rsidRPr="009E3414">
        <w:rPr>
          <w:rFonts w:ascii="Aptos" w:hAnsi="Aptos" w:cs="Calibri"/>
          <w:b/>
          <w:bCs/>
          <w:color w:val="12263F"/>
          <w:sz w:val="21"/>
          <w:lang w:eastAsia="en-GB"/>
        </w:rPr>
        <w:t>.</w:t>
      </w:r>
      <w:r w:rsidR="0004340F">
        <w:rPr>
          <w:rFonts w:ascii="Aptos" w:hAnsi="Aptos" w:cs="Calibri"/>
          <w:b/>
          <w:bCs/>
          <w:color w:val="12263F"/>
          <w:sz w:val="21"/>
          <w:lang w:eastAsia="en-GB"/>
        </w:rPr>
        <w:t>10</w:t>
      </w:r>
      <w:r w:rsidR="002C5D42" w:rsidRPr="009E3414">
        <w:rPr>
          <w:rFonts w:ascii="Aptos" w:hAnsi="Aptos" w:cs="Calibri"/>
          <w:b/>
          <w:bCs/>
          <w:color w:val="12263F"/>
          <w:sz w:val="21"/>
          <w:lang w:eastAsia="en-GB"/>
        </w:rPr>
        <w:t xml:space="preserve"> Pupils</w:t>
      </w:r>
    </w:p>
    <w:p w14:paraId="1039005B" w14:textId="090D724C" w:rsidR="002C5D42" w:rsidRPr="009E3414" w:rsidRDefault="002C5D42" w:rsidP="002C5D42">
      <w:pPr>
        <w:rPr>
          <w:rFonts w:ascii="Calibri" w:hAnsi="Calibri" w:cs="Calibri"/>
          <w:lang w:eastAsia="en-GB"/>
        </w:rPr>
      </w:pPr>
      <w:r w:rsidRPr="009E3414">
        <w:rPr>
          <w:rFonts w:ascii="Aptos" w:hAnsi="Aptos" w:cs="Calibri"/>
          <w:sz w:val="21"/>
          <w:lang w:eastAsia="en-GB"/>
        </w:rPr>
        <w:t>Pupils are expected to:</w:t>
      </w:r>
    </w:p>
    <w:p w14:paraId="5E7A35A2" w14:textId="6DE285D2" w:rsidR="00C47C07" w:rsidRPr="009E3414" w:rsidRDefault="002C5D42"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hAnsi="Aptos" w:cs="Calibri"/>
          <w:sz w:val="21"/>
          <w:lang w:eastAsia="en-GB"/>
        </w:rPr>
        <w:t>Attend every timetabled session</w:t>
      </w:r>
    </w:p>
    <w:p w14:paraId="4391CC58"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Be punctual to school and be fully prepared for the school day</w:t>
      </w:r>
    </w:p>
    <w:p w14:paraId="76649050"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Be punctual for every timetabled lesson</w:t>
      </w:r>
    </w:p>
    <w:p w14:paraId="5780595F"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Register with their tutor group each morning</w:t>
      </w:r>
    </w:p>
    <w:p w14:paraId="04EC7544" w14:textId="77777777" w:rsidR="005A6CD5" w:rsidRPr="009E3414" w:rsidRDefault="005A6CD5" w:rsidP="00D276C1">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 xml:space="preserve">Inform their Form Tutor, Raising Standards Leader or Deputy Raising Standards Leader if there is a problem that may lead to absences </w:t>
      </w:r>
    </w:p>
    <w:p w14:paraId="21E7CB9D" w14:textId="2C475E6E" w:rsidR="008263E7" w:rsidRPr="009E3414" w:rsidRDefault="005A6CD5" w:rsidP="008263E7">
      <w:pPr>
        <w:numPr>
          <w:ilvl w:val="0"/>
          <w:numId w:val="4"/>
        </w:numPr>
        <w:spacing w:after="120" w:line="240" w:lineRule="auto"/>
        <w:ind w:left="340" w:hanging="261"/>
        <w:rPr>
          <w:rFonts w:ascii="Calibri" w:eastAsia="Times New Roman" w:hAnsi="Calibri" w:cs="Calibri"/>
          <w:lang w:eastAsia="en-GB"/>
        </w:rPr>
      </w:pPr>
      <w:r w:rsidRPr="009E3414">
        <w:rPr>
          <w:rFonts w:ascii="Aptos" w:eastAsia="Times New Roman" w:hAnsi="Aptos" w:cs="Calibri"/>
          <w:sz w:val="21"/>
          <w:lang w:eastAsia="en-GB"/>
        </w:rPr>
        <w:t>Following a period of absence, speak to their class teacher to identify areas of the curriculum which have been missed</w:t>
      </w:r>
    </w:p>
    <w:p w14:paraId="64E34486" w14:textId="227A443F" w:rsidR="008263E7" w:rsidRPr="00213378" w:rsidRDefault="00213378" w:rsidP="00213378">
      <w:pPr>
        <w:spacing w:after="120" w:line="240" w:lineRule="auto"/>
        <w:rPr>
          <w:rFonts w:ascii="Calibri" w:eastAsia="Times New Roman" w:hAnsi="Calibri" w:cs="Calibri"/>
          <w:highlight w:val="yellow"/>
          <w:lang w:eastAsia="en-GB"/>
        </w:rPr>
      </w:pPr>
      <w:r w:rsidRPr="00213378">
        <w:rPr>
          <w:rFonts w:ascii="Aptos" w:eastAsia="Times New Roman" w:hAnsi="Aptos" w:cs="Calibri"/>
          <w:sz w:val="21"/>
          <w:highlight w:val="yellow"/>
          <w:lang w:eastAsia="en-GB"/>
        </w:rPr>
        <w:t>FOR SECONDARY SCHOOLS ONLY</w:t>
      </w:r>
    </w:p>
    <w:p w14:paraId="0F9467CE" w14:textId="757B515A" w:rsidR="008263E7" w:rsidRPr="009E3414" w:rsidRDefault="008263E7" w:rsidP="008263E7">
      <w:pPr>
        <w:spacing w:after="120" w:line="240" w:lineRule="auto"/>
        <w:rPr>
          <w:rFonts w:ascii="Calibri" w:eastAsia="Times New Roman" w:hAnsi="Calibri" w:cs="Calibri"/>
          <w:lang w:eastAsia="en-GB"/>
        </w:rPr>
      </w:pPr>
      <w:r w:rsidRPr="009E3414">
        <w:rPr>
          <w:rFonts w:ascii="Aptos" w:eastAsia="Times New Roman" w:hAnsi="Aptos" w:cs="Calibri"/>
          <w:sz w:val="21"/>
          <w:lang w:eastAsia="en-GB"/>
        </w:rPr>
        <w:lastRenderedPageBreak/>
        <w:t xml:space="preserve">Sixth Form students, whilst beyond legislation regarding compulsory attendance at school are, nevertheless, subject to the same high expectations as the rest of the school. </w:t>
      </w:r>
    </w:p>
    <w:p w14:paraId="76D3E070" w14:textId="6406F530" w:rsidR="007462BF" w:rsidRPr="00675909" w:rsidRDefault="008415EE" w:rsidP="007462BF">
      <w:pPr>
        <w:pStyle w:val="Heading1"/>
        <w:rPr>
          <w:rFonts w:ascii="Calibri" w:hAnsi="Calibri" w:cs="Calibri"/>
          <w:szCs w:val="28"/>
          <w:lang w:eastAsia="en-GB"/>
        </w:rPr>
      </w:pPr>
      <w:bookmarkStart w:id="19" w:name="_Toc162360195"/>
      <w:bookmarkStart w:id="20" w:name="_Toc167190568"/>
      <w:bookmarkStart w:id="21" w:name="_Toc162360193"/>
      <w:bookmarkStart w:id="22" w:name="_Toc167190566"/>
      <w:r w:rsidRPr="00675909">
        <w:rPr>
          <w:rFonts w:ascii="Aptos" w:eastAsia="Arial" w:hAnsi="Aptos" w:cs="Calibri"/>
          <w:sz w:val="21"/>
          <w:szCs w:val="28"/>
          <w:lang w:eastAsia="en-GB"/>
        </w:rPr>
        <w:t>5</w:t>
      </w:r>
      <w:r w:rsidR="007462BF" w:rsidRPr="00675909">
        <w:rPr>
          <w:rFonts w:ascii="Aptos" w:eastAsia="Arial" w:hAnsi="Aptos" w:cs="Calibri"/>
          <w:sz w:val="21"/>
          <w:szCs w:val="28"/>
          <w:lang w:eastAsia="en-GB"/>
        </w:rPr>
        <w:t xml:space="preserve">. </w:t>
      </w:r>
      <w:r w:rsidR="007462BF" w:rsidRPr="001C3A9F">
        <w:rPr>
          <w:rFonts w:ascii="Aptos" w:eastAsia="Arial" w:hAnsi="Aptos" w:cs="Calibri"/>
          <w:color w:val="7030A0"/>
          <w:sz w:val="21"/>
          <w:szCs w:val="28"/>
          <w:highlight w:val="yellow"/>
          <w:lang w:eastAsia="en-GB"/>
        </w:rPr>
        <w:t xml:space="preserve">Strategies for </w:t>
      </w:r>
      <w:r w:rsidR="002E3AA4" w:rsidRPr="001C3A9F">
        <w:rPr>
          <w:rFonts w:ascii="Aptos" w:eastAsia="Arial" w:hAnsi="Aptos" w:cs="Calibri"/>
          <w:color w:val="7030A0"/>
          <w:sz w:val="21"/>
          <w:szCs w:val="28"/>
          <w:highlight w:val="yellow"/>
          <w:lang w:eastAsia="en-GB"/>
        </w:rPr>
        <w:t>promoting</w:t>
      </w:r>
      <w:r w:rsidR="007462BF" w:rsidRPr="001C3A9F">
        <w:rPr>
          <w:rFonts w:ascii="Aptos" w:eastAsia="Arial" w:hAnsi="Aptos" w:cs="Calibri"/>
          <w:color w:val="7030A0"/>
          <w:sz w:val="21"/>
          <w:szCs w:val="28"/>
          <w:highlight w:val="yellow"/>
          <w:lang w:eastAsia="en-GB"/>
        </w:rPr>
        <w:t xml:space="preserve"> a</w:t>
      </w:r>
      <w:bookmarkEnd w:id="19"/>
      <w:bookmarkEnd w:id="20"/>
      <w:r w:rsidR="002E3AA4" w:rsidRPr="001C3A9F">
        <w:rPr>
          <w:rFonts w:ascii="Aptos" w:eastAsia="Arial" w:hAnsi="Aptos" w:cs="Calibri"/>
          <w:color w:val="7030A0"/>
          <w:sz w:val="21"/>
          <w:szCs w:val="28"/>
          <w:highlight w:val="yellow"/>
          <w:lang w:eastAsia="en-GB"/>
        </w:rPr>
        <w:t>ttendance</w:t>
      </w:r>
      <w:r w:rsidR="007462BF" w:rsidRPr="001C3A9F">
        <w:rPr>
          <w:rFonts w:ascii="Aptos" w:eastAsia="Arial" w:hAnsi="Aptos" w:cs="Calibri"/>
          <w:color w:val="7030A0"/>
          <w:sz w:val="21"/>
          <w:szCs w:val="28"/>
          <w:highlight w:val="yellow"/>
          <w:lang w:eastAsia="en-GB"/>
        </w:rPr>
        <w:t xml:space="preserve"> </w:t>
      </w:r>
    </w:p>
    <w:p w14:paraId="7F1BD5C4" w14:textId="77777777" w:rsidR="0004340F" w:rsidRDefault="00AF5203" w:rsidP="00AF5203">
      <w:pPr>
        <w:spacing w:after="120" w:line="240" w:lineRule="auto"/>
        <w:rPr>
          <w:rFonts w:ascii="Calibri" w:eastAsia="Times New Roman" w:hAnsi="Calibri" w:cs="Calibri"/>
          <w:lang w:eastAsia="en-GB"/>
        </w:rPr>
      </w:pPr>
      <w:r w:rsidRPr="00675909">
        <w:rPr>
          <w:rFonts w:ascii="Aptos" w:eastAsia="Times New Roman" w:hAnsi="Aptos" w:cs="Calibri"/>
          <w:sz w:val="21"/>
          <w:lang w:eastAsia="en-GB"/>
        </w:rPr>
        <w:t xml:space="preserve">To encourage high attendance, our school offers a variety of incentives and rewards designed to motivate students and recognize their commitment. </w:t>
      </w:r>
      <w:r w:rsidRPr="0004340F">
        <w:rPr>
          <w:rFonts w:ascii="Aptos" w:eastAsia="Times New Roman" w:hAnsi="Aptos" w:cs="Calibri"/>
          <w:sz w:val="21"/>
          <w:highlight w:val="yellow"/>
          <w:lang w:eastAsia="en-GB"/>
        </w:rPr>
        <w:t>These incentives include certificates of achievement, special recognition assemblies, and tangible rewards such as gift vouchers or school merchandise. Additionally, students with exemplary attendance records may be eligible for special privileges, such as participation in exclusive school events or trips. By celebrating and rewarding high attendance, we aim to create a positive school culture where students feel valued and motivated to attend regularly.</w:t>
      </w:r>
      <w:r w:rsidR="0004340F">
        <w:rPr>
          <w:rFonts w:ascii="Aptos" w:eastAsia="Times New Roman" w:hAnsi="Aptos" w:cs="Calibri"/>
          <w:sz w:val="21"/>
          <w:lang w:eastAsia="en-GB"/>
        </w:rPr>
        <w:t xml:space="preserve"> </w:t>
      </w:r>
    </w:p>
    <w:p w14:paraId="4F6005B2" w14:textId="5463435B" w:rsidR="00AF5203" w:rsidRPr="0004340F" w:rsidRDefault="0004340F" w:rsidP="00AF5203">
      <w:pPr>
        <w:spacing w:after="120" w:line="240" w:lineRule="auto"/>
        <w:rPr>
          <w:rFonts w:ascii="Calibri" w:eastAsia="Times New Roman" w:hAnsi="Calibri" w:cs="Calibri"/>
          <w:i/>
          <w:iCs/>
          <w:lang w:eastAsia="en-GB"/>
        </w:rPr>
      </w:pPr>
      <w:r w:rsidRPr="0004340F">
        <w:rPr>
          <w:rFonts w:ascii="Aptos" w:eastAsia="Times New Roman" w:hAnsi="Aptos" w:cs="Calibri"/>
          <w:i/>
          <w:iCs/>
          <w:sz w:val="21"/>
          <w:highlight w:val="yellow"/>
          <w:lang w:eastAsia="en-GB"/>
        </w:rPr>
        <w:t>Schools may use paragraph above or insert their own school specific practices.</w:t>
      </w:r>
    </w:p>
    <w:p w14:paraId="14490A53" w14:textId="59C6AF81" w:rsidR="007462BF" w:rsidRPr="00675909" w:rsidRDefault="008415EE" w:rsidP="007462BF">
      <w:pPr>
        <w:pStyle w:val="Heading1"/>
        <w:rPr>
          <w:rFonts w:ascii="Calibri" w:hAnsi="Calibri" w:cs="Calibri"/>
          <w:szCs w:val="28"/>
          <w:lang w:eastAsia="en-GB"/>
        </w:rPr>
      </w:pPr>
      <w:bookmarkStart w:id="23" w:name="_Toc167190569"/>
      <w:bookmarkStart w:id="24" w:name="_Hlk166580562"/>
      <w:r w:rsidRPr="00675909">
        <w:rPr>
          <w:rFonts w:ascii="Aptos" w:eastAsia="Arial" w:hAnsi="Aptos" w:cs="Calibri"/>
          <w:sz w:val="21"/>
          <w:szCs w:val="28"/>
          <w:lang w:eastAsia="en-GB"/>
        </w:rPr>
        <w:t>6</w:t>
      </w:r>
      <w:r w:rsidR="007462BF" w:rsidRPr="00675909">
        <w:rPr>
          <w:rFonts w:ascii="Aptos" w:eastAsia="Arial" w:hAnsi="Aptos" w:cs="Calibri"/>
          <w:sz w:val="21"/>
          <w:szCs w:val="28"/>
          <w:lang w:eastAsia="en-GB"/>
        </w:rPr>
        <w:t>. Supporting pupils who are absent or returning to school</w:t>
      </w:r>
      <w:bookmarkEnd w:id="23"/>
    </w:p>
    <w:p w14:paraId="723775AC" w14:textId="77777777" w:rsidR="00787A65" w:rsidRPr="00675909" w:rsidRDefault="00787A65" w:rsidP="00787A65">
      <w:pPr>
        <w:spacing w:before="240"/>
        <w:rPr>
          <w:rFonts w:ascii="Calibri" w:hAnsi="Calibri" w:cs="Calibri"/>
          <w:b/>
          <w:bCs/>
          <w:vanish/>
          <w:color w:val="12263F"/>
          <w:sz w:val="24"/>
          <w:lang w:eastAsia="en-GB"/>
        </w:rPr>
      </w:pPr>
      <w:bookmarkStart w:id="25" w:name="_Hlk166586711"/>
      <w:r w:rsidRPr="00675909">
        <w:rPr>
          <w:rFonts w:ascii="Aptos" w:hAnsi="Aptos" w:cs="Calibri"/>
          <w:b/>
          <w:bCs/>
          <w:vanish/>
          <w:color w:val="12263F"/>
          <w:sz w:val="21"/>
          <w:lang w:eastAsia="en-GB"/>
        </w:rPr>
        <w:t>Top of Form</w:t>
      </w:r>
    </w:p>
    <w:p w14:paraId="54AA4E48" w14:textId="77777777" w:rsidR="00787A65" w:rsidRPr="00675909" w:rsidRDefault="00787A65" w:rsidP="00787A65">
      <w:pPr>
        <w:spacing w:before="240"/>
        <w:rPr>
          <w:rFonts w:ascii="Calibri" w:hAnsi="Calibri" w:cs="Calibri"/>
          <w:b/>
          <w:bCs/>
          <w:vanish/>
          <w:color w:val="12263F"/>
          <w:sz w:val="24"/>
          <w:lang w:eastAsia="en-GB"/>
        </w:rPr>
      </w:pPr>
      <w:r w:rsidRPr="00675909">
        <w:rPr>
          <w:rFonts w:ascii="Aptos" w:hAnsi="Aptos" w:cs="Calibri"/>
          <w:b/>
          <w:bCs/>
          <w:vanish/>
          <w:color w:val="12263F"/>
          <w:sz w:val="21"/>
          <w:lang w:eastAsia="en-GB"/>
        </w:rPr>
        <w:t>Bottom of Form</w:t>
      </w:r>
    </w:p>
    <w:p w14:paraId="3FE1E751" w14:textId="67D51E6B" w:rsidR="00EF07FA" w:rsidRPr="00675909" w:rsidRDefault="00EF07FA" w:rsidP="00EF07FA">
      <w:pPr>
        <w:spacing w:before="240"/>
        <w:rPr>
          <w:rFonts w:ascii="Calibri" w:hAnsi="Calibri" w:cs="Calibri"/>
          <w:b/>
          <w:bCs/>
          <w:color w:val="12263F"/>
          <w:sz w:val="24"/>
          <w:lang w:eastAsia="en-GB"/>
        </w:rPr>
      </w:pPr>
      <w:r w:rsidRPr="00675909">
        <w:rPr>
          <w:rFonts w:ascii="Aptos" w:hAnsi="Aptos" w:cs="Calibri"/>
          <w:b/>
          <w:bCs/>
          <w:color w:val="12263F"/>
          <w:sz w:val="21"/>
          <w:lang w:eastAsia="en-GB"/>
        </w:rPr>
        <w:t>6.</w:t>
      </w:r>
      <w:r w:rsidR="00F929E0" w:rsidRPr="00675909">
        <w:rPr>
          <w:rFonts w:ascii="Aptos" w:hAnsi="Aptos" w:cs="Calibri"/>
          <w:b/>
          <w:bCs/>
          <w:color w:val="12263F"/>
          <w:sz w:val="21"/>
          <w:lang w:eastAsia="en-GB"/>
        </w:rPr>
        <w:t>1</w:t>
      </w:r>
      <w:r w:rsidRPr="00675909">
        <w:rPr>
          <w:rFonts w:ascii="Aptos" w:hAnsi="Aptos" w:cs="Calibri"/>
          <w:b/>
          <w:bCs/>
          <w:color w:val="12263F"/>
          <w:sz w:val="21"/>
          <w:lang w:eastAsia="en-GB"/>
        </w:rPr>
        <w:t xml:space="preserve"> </w:t>
      </w:r>
      <w:r w:rsidR="00FC4CB1" w:rsidRPr="00675909">
        <w:rPr>
          <w:rFonts w:ascii="Aptos" w:hAnsi="Aptos" w:cs="Calibri"/>
          <w:b/>
          <w:bCs/>
          <w:color w:val="12263F"/>
          <w:sz w:val="21"/>
          <w:lang w:eastAsia="en-GB"/>
        </w:rPr>
        <w:t>Support for pupils returning to school</w:t>
      </w:r>
    </w:p>
    <w:p w14:paraId="5C7A16AD" w14:textId="38CA8E8A" w:rsidR="008E5888" w:rsidRDefault="008E5888" w:rsidP="00E875D4">
      <w:pPr>
        <w:pStyle w:val="1bodycopy10pt"/>
        <w:rPr>
          <w:rFonts w:ascii="Calibri" w:hAnsi="Calibri" w:cs="Calibri"/>
          <w:sz w:val="22"/>
          <w:szCs w:val="22"/>
          <w:shd w:val="clear" w:color="auto" w:fill="FFFFFF"/>
          <w:lang w:eastAsia="en-GB"/>
        </w:rPr>
      </w:pPr>
      <w:r>
        <w:rPr>
          <w:rFonts w:ascii="Aptos" w:hAnsi="Aptos"/>
          <w:sz w:val="21"/>
        </w:rPr>
        <w:t>The school has a high aspiration for attendance and aims for attendance to be as close to 100% as possible. A target of 96% attendance may be used as an internal attendance aspiration and monitoring indicator. It is not a statutory threshold and does not determine whether absence is authorised or whether intervention is appropriate. The individual circumstances and barriers affecting each pupil will be considered.</w:t>
      </w:r>
    </w:p>
    <w:p w14:paraId="61F74844" w14:textId="0DD26BB1" w:rsidR="00E875D4" w:rsidRPr="00675909" w:rsidRDefault="00E875D4" w:rsidP="00E875D4">
      <w:pPr>
        <w:pStyle w:val="1bodycopy10pt"/>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Reduced or non-attendance at school by a child or young person is often rooted in emotional, mental health or wellbeing issues. Non-attendance can include not attending entirely for prolonged periods or regularly missing whole days at school. It can also include: </w:t>
      </w:r>
    </w:p>
    <w:p w14:paraId="12236679"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 not going to their classroom </w:t>
      </w:r>
    </w:p>
    <w:p w14:paraId="02A34F87"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 not staying in class </w:t>
      </w:r>
    </w:p>
    <w:p w14:paraId="6C874D8B"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 not attending some lessons </w:t>
      </w:r>
    </w:p>
    <w:p w14:paraId="052FA98B" w14:textId="77777777" w:rsidR="00E875D4" w:rsidRPr="00675909" w:rsidRDefault="00E875D4" w:rsidP="00F44DEB">
      <w:pPr>
        <w:pStyle w:val="1bodycopy10pt"/>
        <w:spacing w:after="0"/>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avoiding some physical spaces or people.</w:t>
      </w:r>
    </w:p>
    <w:p w14:paraId="0CE80874" w14:textId="77777777" w:rsidR="00F44DEB" w:rsidRPr="00675909" w:rsidRDefault="00F44DEB" w:rsidP="00F44DEB">
      <w:pPr>
        <w:pStyle w:val="1bodycopy10pt"/>
        <w:spacing w:after="0"/>
        <w:rPr>
          <w:rFonts w:ascii="Calibri" w:hAnsi="Calibri" w:cs="Calibri"/>
          <w:sz w:val="22"/>
          <w:szCs w:val="22"/>
          <w:shd w:val="clear" w:color="auto" w:fill="FFFFFF"/>
          <w:lang w:eastAsia="en-GB"/>
        </w:rPr>
      </w:pPr>
    </w:p>
    <w:p w14:paraId="61568718" w14:textId="77777777" w:rsidR="00834DE0" w:rsidRPr="00675909" w:rsidRDefault="00CB296B" w:rsidP="00E875D4">
      <w:pPr>
        <w:pStyle w:val="1bodycopy10pt"/>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 xml:space="preserve">In all of these instances the school will take a therapeutic approach to </w:t>
      </w:r>
      <w:r w:rsidR="005D17E6" w:rsidRPr="00675909">
        <w:rPr>
          <w:rFonts w:ascii="Aptos" w:hAnsi="Aptos" w:cs="Calibri"/>
          <w:sz w:val="21"/>
          <w:szCs w:val="22"/>
          <w:shd w:val="clear" w:color="auto" w:fill="FFFFFF"/>
          <w:lang w:eastAsia="en-GB"/>
        </w:rPr>
        <w:t>attendance and will work closely with the child and family to identify causes of absence and to put intervention in place</w:t>
      </w:r>
      <w:r w:rsidR="00834DE0" w:rsidRPr="00675909">
        <w:rPr>
          <w:rFonts w:ascii="Aptos" w:hAnsi="Aptos" w:cs="Calibri"/>
          <w:sz w:val="21"/>
          <w:szCs w:val="22"/>
          <w:shd w:val="clear" w:color="auto" w:fill="FFFFFF"/>
          <w:lang w:eastAsia="en-GB"/>
        </w:rPr>
        <w:t xml:space="preserve"> to remove any barriers to attendance. </w:t>
      </w:r>
    </w:p>
    <w:p w14:paraId="2A4AE527" w14:textId="121003E3" w:rsidR="00834DE0" w:rsidRPr="00675909" w:rsidRDefault="00834DE0" w:rsidP="00E875D4">
      <w:pPr>
        <w:pStyle w:val="1bodycopy10pt"/>
        <w:rPr>
          <w:rFonts w:ascii="Calibri" w:hAnsi="Calibri" w:cs="Calibri"/>
          <w:sz w:val="22"/>
          <w:szCs w:val="22"/>
          <w:shd w:val="clear" w:color="auto" w:fill="FFFFFF"/>
          <w:lang w:eastAsia="en-GB"/>
        </w:rPr>
      </w:pPr>
      <w:r w:rsidRPr="00675909">
        <w:rPr>
          <w:rFonts w:ascii="Aptos" w:hAnsi="Aptos" w:cs="Calibri"/>
          <w:sz w:val="21"/>
          <w:szCs w:val="22"/>
          <w:shd w:val="clear" w:color="auto" w:fill="FFFFFF"/>
          <w:lang w:eastAsia="en-GB"/>
        </w:rPr>
        <w:t>This may include strategies such as</w:t>
      </w:r>
      <w:r w:rsidR="00636403" w:rsidRPr="00675909">
        <w:rPr>
          <w:rFonts w:ascii="Aptos" w:hAnsi="Aptos" w:cs="Calibri"/>
          <w:sz w:val="21"/>
          <w:szCs w:val="22"/>
          <w:shd w:val="clear" w:color="auto" w:fill="FFFFFF"/>
          <w:lang w:eastAsia="en-GB"/>
        </w:rPr>
        <w:t>:</w:t>
      </w:r>
    </w:p>
    <w:p w14:paraId="2EECCAD8" w14:textId="77777777" w:rsidR="00F44DEB" w:rsidRPr="00675909" w:rsidRDefault="002C5582"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Ensuring that all pupils have at least one adult at school who knows their strengths and concerns well - this is especially important at times of transition</w:t>
      </w:r>
    </w:p>
    <w:p w14:paraId="768B3D89"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B</w:t>
      </w:r>
      <w:r w:rsidR="002C5582" w:rsidRPr="00675909">
        <w:rPr>
          <w:rFonts w:ascii="Aptos" w:hAnsi="Aptos" w:cs="Calibri"/>
          <w:sz w:val="21"/>
          <w:szCs w:val="22"/>
        </w:rPr>
        <w:t xml:space="preserve">uilding a school culture that recognises all emotional reactions as normal and helps pupils feel safe to express their emotions </w:t>
      </w:r>
    </w:p>
    <w:p w14:paraId="2478A4AE"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S</w:t>
      </w:r>
      <w:r w:rsidR="002C5582" w:rsidRPr="00675909">
        <w:rPr>
          <w:rFonts w:ascii="Aptos" w:hAnsi="Aptos" w:cs="Calibri"/>
          <w:sz w:val="21"/>
          <w:szCs w:val="22"/>
        </w:rPr>
        <w:t xml:space="preserve">upporting the child or young person in developing effective emotional regulation strategies </w:t>
      </w:r>
    </w:p>
    <w:p w14:paraId="0B9B86F4"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P</w:t>
      </w:r>
      <w:r w:rsidR="002C5582" w:rsidRPr="00675909">
        <w:rPr>
          <w:rFonts w:ascii="Aptos" w:hAnsi="Aptos" w:cs="Calibri"/>
          <w:sz w:val="21"/>
          <w:szCs w:val="22"/>
        </w:rPr>
        <w:t xml:space="preserve">roviding quiet or safe spaces for pupils to access if they are experiencing intense emotions </w:t>
      </w:r>
    </w:p>
    <w:p w14:paraId="7B8428F0"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P</w:t>
      </w:r>
      <w:r w:rsidR="002C5582" w:rsidRPr="00675909">
        <w:rPr>
          <w:rFonts w:ascii="Aptos" w:hAnsi="Aptos" w:cs="Calibri"/>
          <w:sz w:val="21"/>
          <w:szCs w:val="22"/>
        </w:rPr>
        <w:t xml:space="preserve">roviding opportunities for pupils to contribute to decision-making in the school, helping them feel that their voices are valued and heard </w:t>
      </w:r>
    </w:p>
    <w:p w14:paraId="06D137D1" w14:textId="77777777" w:rsidR="00F44DEB"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W</w:t>
      </w:r>
      <w:r w:rsidR="002C5582" w:rsidRPr="00675909">
        <w:rPr>
          <w:rFonts w:ascii="Aptos" w:hAnsi="Aptos" w:cs="Calibri"/>
          <w:sz w:val="21"/>
          <w:szCs w:val="22"/>
        </w:rPr>
        <w:t xml:space="preserve">orking to reduce everyday stressors in the classroom for pupils who easily become overwhelmed </w:t>
      </w:r>
    </w:p>
    <w:p w14:paraId="4829ECA8" w14:textId="774A4AB1" w:rsidR="00B52FCF" w:rsidRPr="00675909" w:rsidRDefault="00F44DEB" w:rsidP="00447677">
      <w:pPr>
        <w:pStyle w:val="1bodycopy10pt"/>
        <w:numPr>
          <w:ilvl w:val="0"/>
          <w:numId w:val="41"/>
        </w:numPr>
        <w:rPr>
          <w:rFonts w:ascii="Calibri" w:hAnsi="Calibri" w:cs="Calibri"/>
          <w:sz w:val="22"/>
          <w:szCs w:val="22"/>
          <w:shd w:val="clear" w:color="auto" w:fill="FFFFFF"/>
          <w:lang w:eastAsia="en-GB"/>
        </w:rPr>
      </w:pPr>
      <w:r w:rsidRPr="00675909">
        <w:rPr>
          <w:rFonts w:ascii="Aptos" w:hAnsi="Aptos" w:cs="Calibri"/>
          <w:sz w:val="21"/>
          <w:szCs w:val="22"/>
        </w:rPr>
        <w:t>C</w:t>
      </w:r>
      <w:r w:rsidR="002C5582" w:rsidRPr="00675909">
        <w:rPr>
          <w:rFonts w:ascii="Aptos" w:hAnsi="Aptos" w:cs="Calibri"/>
          <w:sz w:val="21"/>
          <w:szCs w:val="22"/>
        </w:rPr>
        <w:t xml:space="preserve">hecking in regularly with pupils to see whether any agreed adaptations or strategies are working and </w:t>
      </w:r>
      <w:r w:rsidR="001B0AEB" w:rsidRPr="00675909">
        <w:rPr>
          <w:rFonts w:ascii="Aptos" w:hAnsi="Aptos" w:cs="Calibri"/>
          <w:sz w:val="21"/>
          <w:szCs w:val="22"/>
        </w:rPr>
        <w:t>useful and</w:t>
      </w:r>
      <w:r w:rsidR="002C5582" w:rsidRPr="00675909">
        <w:rPr>
          <w:rFonts w:ascii="Aptos" w:hAnsi="Aptos" w:cs="Calibri"/>
          <w:sz w:val="21"/>
          <w:szCs w:val="22"/>
        </w:rPr>
        <w:t xml:space="preserve"> adjusting if not</w:t>
      </w:r>
      <w:bookmarkStart w:id="26" w:name="_Hlk166587187"/>
      <w:bookmarkStart w:id="27" w:name="_Hlk166585427"/>
      <w:r w:rsidR="00B52FCF" w:rsidRPr="00675909">
        <w:rPr>
          <w:rFonts w:ascii="Aptos" w:hAnsi="Aptos" w:cs="Calibri"/>
          <w:sz w:val="21"/>
          <w:szCs w:val="22"/>
        </w:rPr>
        <w:t>.</w:t>
      </w:r>
    </w:p>
    <w:p w14:paraId="7FD42DD5" w14:textId="337A3979" w:rsidR="00FC4CB1" w:rsidRPr="00F64836" w:rsidRDefault="007462BF" w:rsidP="00447677">
      <w:pPr>
        <w:pStyle w:val="1bodycopy10pt"/>
        <w:numPr>
          <w:ilvl w:val="0"/>
          <w:numId w:val="41"/>
        </w:numPr>
        <w:rPr>
          <w:rFonts w:ascii="Calibri" w:hAnsi="Calibri" w:cs="Calibri"/>
          <w:sz w:val="24"/>
          <w:shd w:val="clear" w:color="auto" w:fill="FFFFFF"/>
          <w:lang w:eastAsia="en-GB"/>
        </w:rPr>
      </w:pPr>
      <w:r w:rsidRPr="00675909">
        <w:rPr>
          <w:rFonts w:ascii="Aptos" w:hAnsi="Aptos" w:cs="Calibri"/>
          <w:sz w:val="21"/>
          <w:szCs w:val="28"/>
          <w:lang w:eastAsia="en-GB"/>
        </w:rPr>
        <w:t xml:space="preserve">Where a pupil has an education health and care (EHC) plan and their attendance falls, or the school becomes aware of barriers to attendance that related to the pupil’s needs, the school will inform the local </w:t>
      </w:r>
      <w:r w:rsidR="001B0AEB" w:rsidRPr="00675909">
        <w:rPr>
          <w:rFonts w:ascii="Aptos" w:hAnsi="Aptos" w:cs="Calibri"/>
          <w:sz w:val="21"/>
          <w:szCs w:val="28"/>
          <w:lang w:eastAsia="en-GB"/>
        </w:rPr>
        <w:t>authority,</w:t>
      </w:r>
      <w:r w:rsidR="006618E2" w:rsidRPr="00675909">
        <w:rPr>
          <w:rFonts w:ascii="Aptos" w:hAnsi="Aptos" w:cs="Calibri"/>
          <w:sz w:val="21"/>
          <w:szCs w:val="28"/>
          <w:lang w:eastAsia="en-GB"/>
        </w:rPr>
        <w:t xml:space="preserve"> and </w:t>
      </w:r>
      <w:r w:rsidR="007148C0" w:rsidRPr="00675909">
        <w:rPr>
          <w:rFonts w:ascii="Aptos" w:hAnsi="Aptos" w:cs="Calibri"/>
          <w:sz w:val="21"/>
          <w:szCs w:val="28"/>
          <w:lang w:eastAsia="en-GB"/>
        </w:rPr>
        <w:t>a multi-agency intervention will be facilitated to</w:t>
      </w:r>
      <w:r w:rsidR="00687314" w:rsidRPr="00675909">
        <w:rPr>
          <w:rFonts w:ascii="Aptos" w:hAnsi="Aptos" w:cs="Calibri"/>
          <w:sz w:val="21"/>
          <w:szCs w:val="28"/>
          <w:lang w:eastAsia="en-GB"/>
        </w:rPr>
        <w:t xml:space="preserve"> support an improvement in attendance.</w:t>
      </w:r>
    </w:p>
    <w:p w14:paraId="41193C22" w14:textId="0186B36F" w:rsidR="00FC4CB1" w:rsidRPr="00675909" w:rsidRDefault="00FC4CB1" w:rsidP="00FC4CB1">
      <w:pPr>
        <w:spacing w:before="240"/>
        <w:rPr>
          <w:rFonts w:ascii="Calibri" w:hAnsi="Calibri" w:cs="Calibri"/>
          <w:b/>
          <w:bCs/>
          <w:color w:val="12263F"/>
          <w:sz w:val="24"/>
          <w:lang w:eastAsia="en-GB"/>
        </w:rPr>
      </w:pPr>
      <w:r w:rsidRPr="00675909">
        <w:rPr>
          <w:rFonts w:ascii="Aptos" w:hAnsi="Aptos" w:cs="Calibri"/>
          <w:b/>
          <w:bCs/>
          <w:color w:val="12263F"/>
          <w:sz w:val="21"/>
          <w:lang w:eastAsia="en-GB"/>
        </w:rPr>
        <w:t>6.</w:t>
      </w:r>
      <w:r w:rsidR="00F929E0" w:rsidRPr="00675909">
        <w:rPr>
          <w:rFonts w:ascii="Aptos" w:hAnsi="Aptos" w:cs="Calibri"/>
          <w:b/>
          <w:bCs/>
          <w:color w:val="12263F"/>
          <w:sz w:val="21"/>
          <w:lang w:eastAsia="en-GB"/>
        </w:rPr>
        <w:t>2</w:t>
      </w:r>
      <w:r w:rsidRPr="00675909">
        <w:rPr>
          <w:rFonts w:ascii="Aptos" w:hAnsi="Aptos" w:cs="Calibri"/>
          <w:b/>
          <w:bCs/>
          <w:color w:val="12263F"/>
          <w:sz w:val="21"/>
          <w:lang w:eastAsia="en-GB"/>
        </w:rPr>
        <w:t xml:space="preserve"> Support for pupils with poor mental health</w:t>
      </w:r>
    </w:p>
    <w:p w14:paraId="28489349" w14:textId="561D60C7" w:rsidR="002511DE" w:rsidRPr="00675909" w:rsidRDefault="00C86B2D" w:rsidP="00C86B2D">
      <w:pPr>
        <w:spacing w:before="240"/>
        <w:rPr>
          <w:rFonts w:ascii="Calibri" w:hAnsi="Calibri" w:cs="Calibri"/>
          <w:lang w:eastAsia="en-GB"/>
        </w:rPr>
      </w:pPr>
      <w:r w:rsidRPr="00675909">
        <w:rPr>
          <w:rFonts w:ascii="Aptos" w:hAnsi="Aptos" w:cs="Calibri"/>
          <w:sz w:val="21"/>
          <w:lang w:eastAsia="en-GB"/>
        </w:rPr>
        <w:lastRenderedPageBreak/>
        <w:t xml:space="preserve">Our school is committed to supporting the attendance of pupils with mental health difficulties, including anxiety and depression. We recognize that these challenges can significantly impact a student’s ability to attend school regularly. </w:t>
      </w:r>
      <w:r w:rsidR="002511DE" w:rsidRPr="00675909">
        <w:rPr>
          <w:rFonts w:ascii="Aptos" w:hAnsi="Aptos" w:cs="Calibri"/>
          <w:sz w:val="21"/>
          <w:lang w:eastAsia="en-GB"/>
        </w:rPr>
        <w:t>In response to this we</w:t>
      </w:r>
      <w:r w:rsidR="00070720" w:rsidRPr="00675909">
        <w:rPr>
          <w:rFonts w:ascii="Aptos" w:hAnsi="Aptos" w:cs="Calibri"/>
          <w:sz w:val="21"/>
          <w:lang w:eastAsia="en-GB"/>
        </w:rPr>
        <w:t>:</w:t>
      </w:r>
    </w:p>
    <w:p w14:paraId="57D29C73" w14:textId="77777777" w:rsidR="002511DE" w:rsidRPr="00675909" w:rsidRDefault="002511DE" w:rsidP="00447677">
      <w:pPr>
        <w:pStyle w:val="ListParagraph"/>
        <w:numPr>
          <w:ilvl w:val="0"/>
          <w:numId w:val="44"/>
        </w:numPr>
        <w:spacing w:before="240"/>
        <w:rPr>
          <w:rFonts w:ascii="Calibri" w:hAnsi="Calibri" w:cs="Calibri"/>
          <w:lang w:eastAsia="en-GB"/>
        </w:rPr>
      </w:pPr>
      <w:r w:rsidRPr="00675909">
        <w:rPr>
          <w:rFonts w:ascii="Aptos" w:hAnsi="Aptos" w:cs="Calibri"/>
          <w:sz w:val="21"/>
          <w:lang w:eastAsia="en-GB"/>
        </w:rPr>
        <w:t>C</w:t>
      </w:r>
      <w:r w:rsidR="00C86B2D" w:rsidRPr="00675909">
        <w:rPr>
          <w:rFonts w:ascii="Aptos" w:hAnsi="Aptos" w:cs="Calibri"/>
          <w:sz w:val="21"/>
          <w:lang w:eastAsia="en-GB"/>
        </w:rPr>
        <w:t>reat</w:t>
      </w:r>
      <w:r w:rsidRPr="00675909">
        <w:rPr>
          <w:rFonts w:ascii="Aptos" w:hAnsi="Aptos" w:cs="Calibri"/>
          <w:sz w:val="21"/>
          <w:lang w:eastAsia="en-GB"/>
        </w:rPr>
        <w:t xml:space="preserve">e </w:t>
      </w:r>
      <w:r w:rsidR="00C86B2D" w:rsidRPr="00675909">
        <w:rPr>
          <w:rFonts w:ascii="Aptos" w:hAnsi="Aptos" w:cs="Calibri"/>
          <w:sz w:val="21"/>
          <w:lang w:eastAsia="en-GB"/>
        </w:rPr>
        <w:t xml:space="preserve">a supportive and inclusive school environment where students feel safe and understood. </w:t>
      </w:r>
    </w:p>
    <w:p w14:paraId="58620551" w14:textId="173A36C0" w:rsidR="00C86B2D" w:rsidRPr="00675909" w:rsidRDefault="002511DE" w:rsidP="00447677">
      <w:pPr>
        <w:pStyle w:val="ListParagraph"/>
        <w:numPr>
          <w:ilvl w:val="0"/>
          <w:numId w:val="44"/>
        </w:numPr>
        <w:spacing w:before="240"/>
        <w:rPr>
          <w:rFonts w:ascii="Calibri" w:hAnsi="Calibri" w:cs="Calibri"/>
          <w:lang w:eastAsia="en-GB"/>
        </w:rPr>
      </w:pPr>
      <w:r w:rsidRPr="00675909">
        <w:rPr>
          <w:rFonts w:ascii="Aptos" w:hAnsi="Aptos" w:cs="Calibri"/>
          <w:sz w:val="21"/>
          <w:lang w:eastAsia="en-GB"/>
        </w:rPr>
        <w:t>P</w:t>
      </w:r>
      <w:r w:rsidR="00C86B2D" w:rsidRPr="00675909">
        <w:rPr>
          <w:rFonts w:ascii="Aptos" w:hAnsi="Aptos" w:cs="Calibri"/>
          <w:sz w:val="21"/>
          <w:lang w:eastAsia="en-GB"/>
        </w:rPr>
        <w:t>rovide training for staff to recognize signs of mental health issues and to respond appropriately.</w:t>
      </w:r>
      <w:r w:rsidR="00AD4D0B" w:rsidRPr="00675909">
        <w:rPr>
          <w:rFonts w:ascii="Aptos" w:hAnsi="Aptos" w:cs="Calibri"/>
          <w:sz w:val="21"/>
          <w:lang w:eastAsia="en-GB"/>
        </w:rPr>
        <w:t xml:space="preserve"> Sometimes this response may be to refer to external agencies with more expertise</w:t>
      </w:r>
      <w:r w:rsidR="00AD4D0B" w:rsidRPr="00675909">
        <w:rPr>
          <w:rFonts w:ascii="Aptos" w:hAnsi="Aptos" w:cs="Calibri"/>
          <w:color w:val="FF0000"/>
          <w:sz w:val="21"/>
          <w:lang w:eastAsia="en-GB"/>
        </w:rPr>
        <w:t xml:space="preserve">. </w:t>
      </w:r>
      <w:r w:rsidR="00C86B2D" w:rsidRPr="00675909">
        <w:rPr>
          <w:rFonts w:ascii="Aptos" w:hAnsi="Aptos" w:cs="Calibri"/>
          <w:sz w:val="21"/>
          <w:lang w:eastAsia="en-GB"/>
        </w:rPr>
        <w:t xml:space="preserve"> </w:t>
      </w:r>
    </w:p>
    <w:p w14:paraId="7C087E6A" w14:textId="1A66EC97" w:rsidR="003233D9" w:rsidRPr="00675909" w:rsidRDefault="003233D9" w:rsidP="00447677">
      <w:pPr>
        <w:pStyle w:val="ListParagraph"/>
        <w:numPr>
          <w:ilvl w:val="0"/>
          <w:numId w:val="44"/>
        </w:numPr>
        <w:spacing w:before="240"/>
        <w:rPr>
          <w:rFonts w:ascii="Calibri" w:hAnsi="Calibri" w:cs="Calibri"/>
          <w:lang w:eastAsia="en-GB"/>
        </w:rPr>
      </w:pPr>
      <w:r w:rsidRPr="00675909">
        <w:rPr>
          <w:rFonts w:ascii="Aptos" w:hAnsi="Aptos" w:cs="Calibri"/>
          <w:sz w:val="21"/>
          <w:lang w:eastAsia="en-GB"/>
        </w:rPr>
        <w:t>D</w:t>
      </w:r>
      <w:r w:rsidR="00C86B2D" w:rsidRPr="00675909">
        <w:rPr>
          <w:rFonts w:ascii="Aptos" w:hAnsi="Aptos" w:cs="Calibri"/>
          <w:sz w:val="21"/>
          <w:lang w:eastAsia="en-GB"/>
        </w:rPr>
        <w:t xml:space="preserve">evelop individual support plans </w:t>
      </w:r>
      <w:r w:rsidRPr="00675909">
        <w:rPr>
          <w:rFonts w:ascii="Aptos" w:hAnsi="Aptos" w:cs="Calibri"/>
          <w:sz w:val="21"/>
          <w:lang w:eastAsia="en-GB"/>
        </w:rPr>
        <w:t xml:space="preserve">in collaboration with parents and carers </w:t>
      </w:r>
      <w:r w:rsidR="00C86B2D" w:rsidRPr="00675909">
        <w:rPr>
          <w:rFonts w:ascii="Aptos" w:hAnsi="Aptos" w:cs="Calibri"/>
          <w:sz w:val="21"/>
          <w:lang w:eastAsia="en-GB"/>
        </w:rPr>
        <w:t xml:space="preserve">for students experiencing mental health difficulties. These plans may include flexible attendance arrangements, such as part-time schedules or gradual reintegration into the classroom, to accommodate the student’s needs. </w:t>
      </w:r>
    </w:p>
    <w:p w14:paraId="61B0A4C7" w14:textId="2CFF6938" w:rsidR="003233D9" w:rsidRPr="00675909" w:rsidRDefault="003233D9" w:rsidP="00447677">
      <w:pPr>
        <w:pStyle w:val="ListParagraph"/>
        <w:numPr>
          <w:ilvl w:val="0"/>
          <w:numId w:val="44"/>
        </w:numPr>
        <w:spacing w:before="240"/>
        <w:rPr>
          <w:rFonts w:ascii="Calibri" w:hAnsi="Calibri" w:cs="Calibri"/>
          <w:lang w:eastAsia="en-GB"/>
        </w:rPr>
      </w:pPr>
      <w:r w:rsidRPr="00675909">
        <w:rPr>
          <w:rFonts w:ascii="Aptos" w:hAnsi="Aptos" w:cs="Calibri"/>
          <w:sz w:val="21"/>
          <w:lang w:eastAsia="en-GB"/>
        </w:rPr>
        <w:t>M</w:t>
      </w:r>
      <w:r w:rsidR="00C86B2D" w:rsidRPr="00675909">
        <w:rPr>
          <w:rFonts w:ascii="Aptos" w:hAnsi="Aptos" w:cs="Calibri"/>
          <w:sz w:val="21"/>
          <w:lang w:eastAsia="en-GB"/>
        </w:rPr>
        <w:t>aintain open communication with families to monitor progress and adjust support as necessary.</w:t>
      </w:r>
    </w:p>
    <w:p w14:paraId="4C2987DE" w14:textId="4CE95DDC" w:rsidR="001E27E1" w:rsidRPr="00675909" w:rsidRDefault="001E27E1" w:rsidP="0072411F">
      <w:pPr>
        <w:spacing w:before="240"/>
        <w:rPr>
          <w:rFonts w:ascii="Calibri" w:hAnsi="Calibri" w:cs="Calibri"/>
          <w:b/>
          <w:bCs/>
          <w:color w:val="0E2841" w:themeColor="text2"/>
          <w:sz w:val="24"/>
          <w:lang w:eastAsia="en-GB"/>
        </w:rPr>
      </w:pPr>
      <w:r w:rsidRPr="00675909">
        <w:rPr>
          <w:rFonts w:ascii="Aptos" w:hAnsi="Aptos" w:cs="Calibri"/>
          <w:b/>
          <w:bCs/>
          <w:color w:val="0E2841" w:themeColor="text2"/>
          <w:sz w:val="21"/>
          <w:lang w:eastAsia="en-GB"/>
        </w:rPr>
        <w:t>6.3 Support for pupils with SEND</w:t>
      </w:r>
    </w:p>
    <w:p w14:paraId="32A2D705" w14:textId="1EF31C07" w:rsidR="003F3D8D" w:rsidRPr="00675909" w:rsidRDefault="001E27E1" w:rsidP="0072411F">
      <w:pPr>
        <w:spacing w:before="240"/>
        <w:rPr>
          <w:rFonts w:ascii="Calibri" w:hAnsi="Calibri" w:cs="Calibri"/>
          <w:lang w:eastAsia="en-GB"/>
        </w:rPr>
      </w:pPr>
      <w:r w:rsidRPr="00675909">
        <w:rPr>
          <w:rFonts w:ascii="Aptos" w:hAnsi="Aptos" w:cs="Calibri"/>
          <w:sz w:val="21"/>
          <w:lang w:eastAsia="en-GB"/>
        </w:rPr>
        <w:t>Students with Special Educational Needs and Disabilities (SEND) face unique challenges that can significantly impact their school attendance. </w:t>
      </w:r>
      <w:hyperlink r:id="rId13" w:tgtFrame="_blank" w:history="1">
        <w:r w:rsidRPr="00675909">
          <w:rPr>
            <w:rStyle w:val="Hyperlink"/>
            <w:rFonts w:ascii="Calibri" w:hAnsi="Calibri" w:cs="Calibri"/>
            <w:color w:val="auto"/>
            <w:u w:val="none"/>
            <w:lang w:eastAsia="en-GB"/>
          </w:rPr>
          <w:t>Research indicates that children with SEND are more likely to experience higher rates of absenteeism due to factors such as health issues, lack of appropriate support, and increased social vulnerabilit</w:t>
        </w:r>
        <w:r w:rsidR="00474D6A" w:rsidRPr="00675909">
          <w:rPr>
            <w:rStyle w:val="Hyperlink"/>
            <w:rFonts w:ascii="Calibri" w:hAnsi="Calibri" w:cs="Calibri"/>
            <w:color w:val="auto"/>
            <w:u w:val="none"/>
            <w:lang w:eastAsia="en-GB"/>
          </w:rPr>
          <w:t>y.</w:t>
        </w:r>
      </w:hyperlink>
      <w:r w:rsidRPr="00675909">
        <w:rPr>
          <w:rFonts w:ascii="Aptos" w:hAnsi="Aptos" w:cs="Calibri"/>
          <w:sz w:val="21"/>
          <w:lang w:eastAsia="en-GB"/>
        </w:rPr>
        <w:t xml:space="preserve"> To address these challenges and close the national attendance gaps, our school adopts a holistic and inclusive approach. This includes</w:t>
      </w:r>
      <w:r w:rsidR="00CB3426" w:rsidRPr="00675909">
        <w:rPr>
          <w:rFonts w:ascii="Aptos" w:hAnsi="Aptos" w:cs="Calibri"/>
          <w:sz w:val="21"/>
          <w:lang w:eastAsia="en-GB"/>
        </w:rPr>
        <w:t>:</w:t>
      </w:r>
    </w:p>
    <w:p w14:paraId="5CF025AA" w14:textId="77777777"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Aptos" w:hAnsi="Aptos" w:cs="Calibri"/>
          <w:sz w:val="21"/>
          <w:lang w:eastAsia="en-GB"/>
        </w:rPr>
        <w:t>D</w:t>
      </w:r>
      <w:r w:rsidR="001E27E1" w:rsidRPr="00675909">
        <w:rPr>
          <w:rFonts w:ascii="Aptos" w:hAnsi="Aptos" w:cs="Calibri"/>
          <w:sz w:val="21"/>
          <w:lang w:eastAsia="en-GB"/>
        </w:rPr>
        <w:t>eveloping individual</w:t>
      </w:r>
      <w:r w:rsidRPr="00675909">
        <w:rPr>
          <w:rFonts w:ascii="Aptos" w:hAnsi="Aptos" w:cs="Calibri"/>
          <w:sz w:val="21"/>
          <w:lang w:eastAsia="en-GB"/>
        </w:rPr>
        <w:t xml:space="preserve"> </w:t>
      </w:r>
      <w:r w:rsidR="001E27E1" w:rsidRPr="00675909">
        <w:rPr>
          <w:rFonts w:ascii="Aptos" w:hAnsi="Aptos" w:cs="Calibri"/>
          <w:sz w:val="21"/>
          <w:lang w:eastAsia="en-GB"/>
        </w:rPr>
        <w:t xml:space="preserve">education plans (IEPs) tailored to each student’s needs, </w:t>
      </w:r>
    </w:p>
    <w:p w14:paraId="1BAB1C37" w14:textId="77777777"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Aptos" w:hAnsi="Aptos" w:cs="Calibri"/>
          <w:sz w:val="21"/>
          <w:lang w:eastAsia="en-GB"/>
        </w:rPr>
        <w:t>P</w:t>
      </w:r>
      <w:r w:rsidR="001E27E1" w:rsidRPr="00675909">
        <w:rPr>
          <w:rFonts w:ascii="Aptos" w:hAnsi="Aptos" w:cs="Calibri"/>
          <w:sz w:val="21"/>
          <w:lang w:eastAsia="en-GB"/>
        </w:rPr>
        <w:t>roviding access to speciali</w:t>
      </w:r>
      <w:r w:rsidR="00474D6A" w:rsidRPr="00675909">
        <w:rPr>
          <w:rFonts w:ascii="Aptos" w:hAnsi="Aptos" w:cs="Calibri"/>
          <w:sz w:val="21"/>
          <w:lang w:eastAsia="en-GB"/>
        </w:rPr>
        <w:t>s</w:t>
      </w:r>
      <w:r w:rsidR="001E27E1" w:rsidRPr="00675909">
        <w:rPr>
          <w:rFonts w:ascii="Aptos" w:hAnsi="Aptos" w:cs="Calibri"/>
          <w:sz w:val="21"/>
          <w:lang w:eastAsia="en-GB"/>
        </w:rPr>
        <w:t xml:space="preserve">ed support services, and </w:t>
      </w:r>
    </w:p>
    <w:p w14:paraId="238DF914" w14:textId="64F8F814" w:rsidR="003F3D8D" w:rsidRPr="00675909" w:rsidRDefault="003F3D8D" w:rsidP="00447677">
      <w:pPr>
        <w:pStyle w:val="ListParagraph"/>
        <w:numPr>
          <w:ilvl w:val="0"/>
          <w:numId w:val="45"/>
        </w:numPr>
        <w:spacing w:before="240"/>
        <w:rPr>
          <w:rFonts w:ascii="Calibri" w:hAnsi="Calibri" w:cs="Calibri"/>
          <w:lang w:eastAsia="en-GB"/>
        </w:rPr>
      </w:pPr>
      <w:r w:rsidRPr="00675909">
        <w:rPr>
          <w:rFonts w:ascii="Aptos" w:hAnsi="Aptos" w:cs="Calibri"/>
          <w:sz w:val="21"/>
          <w:lang w:eastAsia="en-GB"/>
        </w:rPr>
        <w:t>E</w:t>
      </w:r>
      <w:r w:rsidR="001E27E1" w:rsidRPr="00675909">
        <w:rPr>
          <w:rFonts w:ascii="Aptos" w:hAnsi="Aptos" w:cs="Calibri"/>
          <w:sz w:val="21"/>
          <w:lang w:eastAsia="en-GB"/>
        </w:rPr>
        <w:t xml:space="preserve">nsuring that all staff are trained to recognize and respond to the specific requirements of SEND students. </w:t>
      </w:r>
    </w:p>
    <w:p w14:paraId="5ADDFFE7" w14:textId="00038EE8" w:rsidR="001E27E1" w:rsidRDefault="00474D6A" w:rsidP="003F3D8D">
      <w:pPr>
        <w:spacing w:before="240"/>
        <w:rPr>
          <w:rFonts w:ascii="Calibri" w:hAnsi="Calibri" w:cs="Calibri"/>
          <w:lang w:eastAsia="en-GB"/>
        </w:rPr>
      </w:pPr>
      <w:r w:rsidRPr="00675909">
        <w:rPr>
          <w:rFonts w:ascii="Aptos" w:hAnsi="Aptos" w:cs="Calibri"/>
          <w:sz w:val="21"/>
          <w:lang w:eastAsia="en-GB"/>
        </w:rPr>
        <w:t xml:space="preserve">In instances in which pupils identified with a SEND need are not meeting attendance requirements, their IEP will strive to address these barriers and provide adequate support to remove these barriers. </w:t>
      </w:r>
    </w:p>
    <w:p w14:paraId="2A4A1D78" w14:textId="34636092" w:rsidR="00B6027D" w:rsidRDefault="00B6027D" w:rsidP="00B6027D">
      <w:pPr>
        <w:spacing w:before="240"/>
        <w:rPr>
          <w:rFonts w:ascii="Calibri" w:hAnsi="Calibri" w:cs="Calibri"/>
          <w:b/>
          <w:bCs/>
          <w:color w:val="0E2841" w:themeColor="text2"/>
          <w:sz w:val="24"/>
          <w:lang w:eastAsia="en-GB"/>
        </w:rPr>
      </w:pPr>
      <w:r w:rsidRPr="00675909">
        <w:rPr>
          <w:rFonts w:ascii="Aptos" w:hAnsi="Aptos" w:cs="Calibri"/>
          <w:b/>
          <w:bCs/>
          <w:color w:val="0E2841" w:themeColor="text2"/>
          <w:sz w:val="21"/>
          <w:lang w:eastAsia="en-GB"/>
        </w:rPr>
        <w:t>6.</w:t>
      </w:r>
      <w:r>
        <w:rPr>
          <w:rFonts w:ascii="Aptos" w:hAnsi="Aptos" w:cs="Calibri"/>
          <w:b/>
          <w:bCs/>
          <w:color w:val="0E2841" w:themeColor="text2"/>
          <w:sz w:val="21"/>
          <w:lang w:eastAsia="en-GB"/>
        </w:rPr>
        <w:t>4</w:t>
      </w:r>
      <w:r w:rsidRPr="00675909">
        <w:rPr>
          <w:rFonts w:ascii="Aptos" w:hAnsi="Aptos" w:cs="Calibri"/>
          <w:b/>
          <w:bCs/>
          <w:color w:val="0E2841" w:themeColor="text2"/>
          <w:sz w:val="21"/>
          <w:lang w:eastAsia="en-GB"/>
        </w:rPr>
        <w:t xml:space="preserve"> Support for pupils with </w:t>
      </w:r>
      <w:r>
        <w:rPr>
          <w:rFonts w:ascii="Aptos" w:hAnsi="Aptos" w:cs="Calibri"/>
          <w:b/>
          <w:bCs/>
          <w:color w:val="0E2841" w:themeColor="text2"/>
          <w:sz w:val="21"/>
          <w:lang w:eastAsia="en-GB"/>
        </w:rPr>
        <w:t xml:space="preserve">long-term health issues which prevent </w:t>
      </w:r>
      <w:r w:rsidR="006B4E0A">
        <w:rPr>
          <w:rFonts w:ascii="Aptos" w:hAnsi="Aptos" w:cs="Calibri"/>
          <w:b/>
          <w:bCs/>
          <w:color w:val="0E2841" w:themeColor="text2"/>
          <w:sz w:val="21"/>
          <w:lang w:eastAsia="en-GB"/>
        </w:rPr>
        <w:t>attendance</w:t>
      </w:r>
    </w:p>
    <w:p w14:paraId="0DB82DE3" w14:textId="77777777" w:rsidR="000006C0" w:rsidRPr="000006C0" w:rsidRDefault="000006C0" w:rsidP="000006C0">
      <w:pPr>
        <w:rPr>
          <w:rFonts w:ascii="Calibri" w:hAnsi="Calibri" w:cs="Calibri"/>
          <w:lang w:eastAsia="en-GB"/>
        </w:rPr>
      </w:pPr>
      <w:bookmarkStart w:id="28" w:name="_Toc162360196"/>
      <w:bookmarkStart w:id="29" w:name="_Toc167190570"/>
      <w:bookmarkEnd w:id="24"/>
      <w:bookmarkEnd w:id="25"/>
      <w:bookmarkEnd w:id="26"/>
      <w:bookmarkEnd w:id="27"/>
      <w:r w:rsidRPr="000006C0">
        <w:rPr>
          <w:rFonts w:ascii="Aptos" w:hAnsi="Aptos" w:cs="Calibri"/>
          <w:sz w:val="21"/>
          <w:lang w:eastAsia="en-GB"/>
        </w:rPr>
        <w:t>As a Trust, we are committed to supporting all children to access the education we provide, including during periods of challenge or disruption. We recognise that some pupils may be unable to attend mainstream provision for a sustained period due to chronic physical or mental health needs.</w:t>
      </w:r>
    </w:p>
    <w:p w14:paraId="6DC5253E" w14:textId="77777777" w:rsidR="000006C0" w:rsidRPr="000006C0" w:rsidRDefault="000006C0" w:rsidP="000006C0">
      <w:pPr>
        <w:rPr>
          <w:rFonts w:ascii="Calibri" w:hAnsi="Calibri" w:cs="Calibri"/>
          <w:lang w:eastAsia="en-GB"/>
        </w:rPr>
      </w:pPr>
      <w:r>
        <w:rPr>
          <w:rFonts w:ascii="Aptos" w:hAnsi="Aptos"/>
          <w:sz w:val="21"/>
        </w:rPr>
        <w:t>Where a pupil is unable to attend school because of a health need, the school will work with the pupil, parents/carers, the Local Authority and relevant professionals to identify appropriate support. Remote education will not normally be used as a substitute for attendance and may only be considered as a last resort where appropriate, particularly as part of a plan to support continued education and/or reintegration into school.</w:t>
      </w:r>
    </w:p>
    <w:p w14:paraId="3F32BC2D" w14:textId="77777777" w:rsidR="000006C0" w:rsidRPr="000006C0" w:rsidRDefault="000006C0" w:rsidP="000006C0">
      <w:pPr>
        <w:rPr>
          <w:rFonts w:ascii="Calibri" w:hAnsi="Calibri" w:cs="Calibri"/>
          <w:lang w:eastAsia="en-GB"/>
        </w:rPr>
      </w:pPr>
      <w:r w:rsidRPr="000006C0">
        <w:rPr>
          <w:rFonts w:ascii="Aptos" w:hAnsi="Aptos" w:cs="Calibri"/>
          <w:sz w:val="21"/>
          <w:lang w:eastAsia="en-GB"/>
        </w:rPr>
        <w:t>Under Section 19 of the Education Act 1996, the Local Authority holds the duty to arrange suitable education for children of compulsory school age who, due to illness, exclusion, or other circumstances, would not otherwise receive appropriate provision. This includes ensuring access to suitable full-time education for children unable to attend school due to health-related needs.</w:t>
      </w:r>
    </w:p>
    <w:p w14:paraId="1869DF8B" w14:textId="77777777" w:rsidR="000006C0" w:rsidRPr="000006C0" w:rsidRDefault="000006C0" w:rsidP="000006C0">
      <w:pPr>
        <w:rPr>
          <w:rFonts w:ascii="Calibri" w:hAnsi="Calibri" w:cs="Calibri"/>
          <w:lang w:eastAsia="en-GB"/>
        </w:rPr>
      </w:pPr>
      <w:r w:rsidRPr="000006C0">
        <w:rPr>
          <w:rFonts w:ascii="Aptos" w:hAnsi="Aptos" w:cs="Calibri"/>
          <w:sz w:val="21"/>
          <w:lang w:eastAsia="en-GB"/>
        </w:rPr>
        <w:t>Where this duty applies, we will liaise with parents and the Local Authority to support the identification and implementation of appropriate alternative provision. Our aim is to ensure continuity of learning and wellbeing, even when direct attendance at school is not possible</w:t>
      </w:r>
    </w:p>
    <w:p w14:paraId="29685ACC" w14:textId="490F28E5" w:rsidR="0058069C" w:rsidRPr="00313D9F" w:rsidRDefault="008B4180" w:rsidP="00C61AEB">
      <w:pPr>
        <w:pStyle w:val="Heading1"/>
        <w:rPr>
          <w:rFonts w:ascii="Calibri" w:hAnsi="Calibri" w:cs="Calibri"/>
          <w:b/>
          <w:bCs/>
          <w:szCs w:val="28"/>
          <w:lang w:eastAsia="en-GB"/>
        </w:rPr>
      </w:pPr>
      <w:r w:rsidRPr="00313D9F">
        <w:rPr>
          <w:rFonts w:ascii="Aptos" w:eastAsia="Arial" w:hAnsi="Aptos" w:cs="Calibri"/>
          <w:b/>
          <w:bCs/>
          <w:sz w:val="21"/>
          <w:szCs w:val="28"/>
          <w:lang w:eastAsia="en-GB"/>
        </w:rPr>
        <w:t>7</w:t>
      </w:r>
      <w:r w:rsidR="007462BF" w:rsidRPr="00313D9F">
        <w:rPr>
          <w:rFonts w:ascii="Aptos" w:eastAsia="Arial" w:hAnsi="Aptos" w:cs="Calibri"/>
          <w:b/>
          <w:bCs/>
          <w:sz w:val="21"/>
          <w:szCs w:val="28"/>
          <w:lang w:eastAsia="en-GB"/>
        </w:rPr>
        <w:t>. Attendance monitoring</w:t>
      </w:r>
      <w:bookmarkStart w:id="30" w:name="_Hlk166569043"/>
      <w:bookmarkEnd w:id="28"/>
      <w:bookmarkEnd w:id="29"/>
    </w:p>
    <w:bookmarkEnd w:id="30"/>
    <w:p w14:paraId="34C78193" w14:textId="5C56ED0A" w:rsidR="00FD5007" w:rsidRPr="00675909" w:rsidRDefault="00FD5007" w:rsidP="00FD5007">
      <w:pPr>
        <w:spacing w:before="120"/>
        <w:rPr>
          <w:rFonts w:ascii="Calibri" w:hAnsi="Calibri" w:cs="Calibri"/>
          <w:lang w:eastAsia="en-GB"/>
        </w:rPr>
      </w:pPr>
      <w:r w:rsidRPr="00675909">
        <w:rPr>
          <w:rFonts w:ascii="Aptos" w:hAnsi="Aptos" w:cs="Calibri"/>
          <w:sz w:val="21"/>
          <w:lang w:eastAsia="en-GB"/>
        </w:rPr>
        <w:t xml:space="preserve">Attendance is a school priority and is so closely linked with attainment and progress that the school has embedded systems to ensure it is systematically monitored. Attendance is tracked in real time and interventions for any unknown absence will be swift. Larger analysis of attendance data will be done, at </w:t>
      </w:r>
      <w:r w:rsidRPr="00675909">
        <w:rPr>
          <w:rFonts w:ascii="Aptos" w:hAnsi="Aptos" w:cs="Calibri"/>
          <w:sz w:val="21"/>
          <w:lang w:eastAsia="en-GB"/>
        </w:rPr>
        <w:lastRenderedPageBreak/>
        <w:t xml:space="preserve">least weekly through </w:t>
      </w:r>
      <w:r w:rsidR="001B0AEB" w:rsidRPr="00675909">
        <w:rPr>
          <w:rFonts w:ascii="Aptos" w:hAnsi="Aptos" w:cs="Calibri"/>
          <w:sz w:val="21"/>
          <w:lang w:eastAsia="en-GB"/>
        </w:rPr>
        <w:t>several</w:t>
      </w:r>
      <w:r w:rsidRPr="00675909">
        <w:rPr>
          <w:rFonts w:ascii="Aptos" w:hAnsi="Aptos" w:cs="Calibri"/>
          <w:sz w:val="21"/>
          <w:lang w:eastAsia="en-GB"/>
        </w:rPr>
        <w:t xml:space="preserve"> different lenses to enable us to highlight any emerging trends relating to the attendance of a child, a group of children or absence linked with specific lessons, days or periods in the day. </w:t>
      </w:r>
    </w:p>
    <w:p w14:paraId="1875A8C9" w14:textId="63C14BE4" w:rsidR="007462BF" w:rsidRPr="00675909" w:rsidRDefault="008B4180" w:rsidP="007462BF">
      <w:pPr>
        <w:spacing w:before="240"/>
        <w:rPr>
          <w:rFonts w:ascii="Calibri" w:hAnsi="Calibri" w:cs="Calibri"/>
          <w:sz w:val="24"/>
          <w:lang w:eastAsia="en-GB"/>
        </w:rPr>
      </w:pPr>
      <w:r w:rsidRPr="00675909">
        <w:rPr>
          <w:rFonts w:ascii="Aptos" w:hAnsi="Aptos" w:cs="Calibri"/>
          <w:b/>
          <w:bCs/>
          <w:color w:val="12263F"/>
          <w:sz w:val="21"/>
          <w:shd w:val="clear" w:color="auto" w:fill="FFFFFF"/>
          <w:lang w:eastAsia="en-GB"/>
        </w:rPr>
        <w:t>7</w:t>
      </w:r>
      <w:r w:rsidR="007462BF" w:rsidRPr="00675909">
        <w:rPr>
          <w:rFonts w:ascii="Aptos" w:hAnsi="Aptos" w:cs="Calibri"/>
          <w:b/>
          <w:bCs/>
          <w:color w:val="12263F"/>
          <w:sz w:val="21"/>
          <w:shd w:val="clear" w:color="auto" w:fill="FFFFFF"/>
          <w:lang w:eastAsia="en-GB"/>
        </w:rPr>
        <w:t>.1 Monitoring attendance</w:t>
      </w:r>
    </w:p>
    <w:p w14:paraId="74D8DA91" w14:textId="03FD0124" w:rsidR="007462BF" w:rsidRPr="00675909" w:rsidRDefault="007462BF" w:rsidP="007462BF">
      <w:pPr>
        <w:spacing w:before="120"/>
        <w:rPr>
          <w:rFonts w:ascii="Calibri" w:eastAsia="Times New Roman" w:hAnsi="Calibri" w:cs="Calibri"/>
          <w:lang w:eastAsia="en-GB"/>
        </w:rPr>
      </w:pPr>
      <w:r w:rsidRPr="00675909">
        <w:rPr>
          <w:rFonts w:ascii="Aptos" w:hAnsi="Aptos" w:cs="Calibri"/>
          <w:sz w:val="21"/>
          <w:lang w:eastAsia="en-GB"/>
        </w:rPr>
        <w:t xml:space="preserve">The school will monitor attendance and absence data (including punctuality) </w:t>
      </w:r>
      <w:r w:rsidR="00672672" w:rsidRPr="00675909">
        <w:rPr>
          <w:rFonts w:ascii="Aptos" w:hAnsi="Aptos" w:cs="Calibri"/>
          <w:sz w:val="21"/>
          <w:lang w:eastAsia="en-GB"/>
        </w:rPr>
        <w:t>regularly</w:t>
      </w:r>
      <w:r w:rsidRPr="00675909">
        <w:rPr>
          <w:rFonts w:ascii="Aptos" w:hAnsi="Aptos" w:cs="Calibri"/>
          <w:sz w:val="21"/>
          <w:lang w:eastAsia="en-GB"/>
        </w:rPr>
        <w:t xml:space="preserve"> across the school and at an individual pupil, year group and cohort level.</w:t>
      </w:r>
    </w:p>
    <w:p w14:paraId="1B6F478F" w14:textId="2044A1B9" w:rsidR="007462BF" w:rsidRPr="00675909" w:rsidRDefault="007462BF" w:rsidP="007462BF">
      <w:pPr>
        <w:spacing w:after="240"/>
        <w:rPr>
          <w:rFonts w:ascii="Calibri" w:hAnsi="Calibri" w:cs="Calibri"/>
          <w:lang w:eastAsia="en-GB"/>
        </w:rPr>
      </w:pPr>
      <w:bookmarkStart w:id="31" w:name="_Hlk166586592"/>
      <w:r w:rsidRPr="00675909">
        <w:rPr>
          <w:rFonts w:ascii="Aptos" w:hAnsi="Aptos" w:cs="Calibri"/>
          <w:sz w:val="21"/>
          <w:lang w:eastAsia="en-GB"/>
        </w:rPr>
        <w:t>Specific pupil information will be shared with the DfE on request.</w:t>
      </w:r>
      <w:r w:rsidR="00FD5007" w:rsidRPr="00675909">
        <w:rPr>
          <w:rFonts w:ascii="Aptos" w:hAnsi="Aptos" w:cs="Calibri"/>
          <w:sz w:val="21"/>
          <w:lang w:eastAsia="en-GB"/>
        </w:rPr>
        <w:t xml:space="preserve"> The school has granted the DfE access to its management information system so that data can be accessed regularly and securely.  </w:t>
      </w:r>
      <w:bookmarkEnd w:id="31"/>
    </w:p>
    <w:p w14:paraId="1718E828" w14:textId="77777777" w:rsidR="007462BF" w:rsidRPr="00675909" w:rsidRDefault="007462BF" w:rsidP="007462BF">
      <w:pPr>
        <w:spacing w:after="240"/>
        <w:rPr>
          <w:rFonts w:ascii="Calibri" w:hAnsi="Calibri" w:cs="Calibri"/>
          <w:lang w:eastAsia="en-GB"/>
        </w:rPr>
      </w:pPr>
      <w:r w:rsidRPr="00675909">
        <w:rPr>
          <w:rFonts w:ascii="Aptos" w:hAnsi="Aptos" w:cs="Calibri"/>
          <w:sz w:val="21"/>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318F0AA4" w14:textId="12EC44CD" w:rsidR="007462BF" w:rsidRPr="00675909" w:rsidRDefault="007462BF" w:rsidP="007462BF">
      <w:pPr>
        <w:spacing w:after="240"/>
        <w:rPr>
          <w:rFonts w:ascii="Calibri" w:hAnsi="Calibri" w:cs="Calibri"/>
          <w:lang w:eastAsia="en-GB"/>
        </w:rPr>
      </w:pPr>
      <w:r w:rsidRPr="00675909">
        <w:rPr>
          <w:rFonts w:ascii="Aptos" w:hAnsi="Aptos" w:cs="Calibri"/>
          <w:sz w:val="21"/>
          <w:lang w:eastAsia="en-GB"/>
        </w:rPr>
        <w:t xml:space="preserve">The school will benchmark its attendance data at whole school, year group and cohort level against local, regional, and national levels to identify areas of focus for </w:t>
      </w:r>
      <w:r w:rsidR="001B0AEB" w:rsidRPr="00675909">
        <w:rPr>
          <w:rFonts w:ascii="Aptos" w:hAnsi="Aptos" w:cs="Calibri"/>
          <w:sz w:val="21"/>
          <w:lang w:eastAsia="en-GB"/>
        </w:rPr>
        <w:t>improvement and</w:t>
      </w:r>
      <w:r w:rsidRPr="00675909">
        <w:rPr>
          <w:rFonts w:ascii="Aptos" w:hAnsi="Aptos" w:cs="Calibri"/>
          <w:sz w:val="21"/>
          <w:lang w:eastAsia="en-GB"/>
        </w:rPr>
        <w:t xml:space="preserve"> share this with the governing board.</w:t>
      </w:r>
    </w:p>
    <w:p w14:paraId="579813B0" w14:textId="75CFBC6E" w:rsidR="007462BF" w:rsidRPr="00675909" w:rsidRDefault="008B4180" w:rsidP="007462BF">
      <w:pPr>
        <w:spacing w:before="240"/>
        <w:rPr>
          <w:rFonts w:ascii="Calibri" w:hAnsi="Calibri" w:cs="Calibri"/>
          <w:sz w:val="24"/>
          <w:lang w:eastAsia="en-GB"/>
        </w:rPr>
      </w:pPr>
      <w:r w:rsidRPr="00675909">
        <w:rPr>
          <w:rFonts w:ascii="Aptos" w:hAnsi="Aptos" w:cs="Calibri"/>
          <w:b/>
          <w:bCs/>
          <w:color w:val="12263F"/>
          <w:sz w:val="21"/>
          <w:shd w:val="clear" w:color="auto" w:fill="FFFFFF"/>
          <w:lang w:eastAsia="en-GB"/>
        </w:rPr>
        <w:t>7</w:t>
      </w:r>
      <w:r w:rsidR="007462BF" w:rsidRPr="00675909">
        <w:rPr>
          <w:rFonts w:ascii="Aptos" w:hAnsi="Aptos" w:cs="Calibri"/>
          <w:b/>
          <w:bCs/>
          <w:color w:val="12263F"/>
          <w:sz w:val="21"/>
          <w:shd w:val="clear" w:color="auto" w:fill="FFFFFF"/>
          <w:lang w:eastAsia="en-GB"/>
        </w:rPr>
        <w:t>.2 Analysing attendance</w:t>
      </w:r>
    </w:p>
    <w:p w14:paraId="0038262D" w14:textId="77777777" w:rsidR="007462BF" w:rsidRPr="00675909" w:rsidRDefault="007462BF" w:rsidP="007462BF">
      <w:pPr>
        <w:rPr>
          <w:rFonts w:ascii="Calibri" w:hAnsi="Calibri" w:cs="Calibri"/>
          <w:shd w:val="clear" w:color="auto" w:fill="FFFF00"/>
          <w:lang w:eastAsia="en-GB"/>
        </w:rPr>
      </w:pPr>
      <w:r w:rsidRPr="00675909">
        <w:rPr>
          <w:rFonts w:ascii="Aptos" w:hAnsi="Aptos" w:cs="Calibri"/>
          <w:sz w:val="21"/>
        </w:rPr>
        <w:t>The school will:</w:t>
      </w:r>
    </w:p>
    <w:p w14:paraId="051D3AA8"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Aptos" w:hAnsi="Aptos" w:cs="Calibri"/>
          <w:sz w:val="21"/>
          <w:szCs w:val="20"/>
        </w:rPr>
        <w:t>Analyse attendance and absence data regularly to identify pupils, groups or cohorts that need additional support with their attendance</w:t>
      </w:r>
      <w:bookmarkStart w:id="32" w:name="_Hlk166585544"/>
      <w:r w:rsidRPr="00675909">
        <w:rPr>
          <w:rFonts w:ascii="Aptos" w:hAnsi="Aptos" w:cs="Calibri"/>
          <w:sz w:val="21"/>
          <w:szCs w:val="20"/>
        </w:rPr>
        <w:t xml:space="preserve">, and </w:t>
      </w:r>
    </w:p>
    <w:bookmarkEnd w:id="32"/>
    <w:p w14:paraId="4D5FFC40"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Aptos" w:hAnsi="Aptos" w:cs="Calibri"/>
          <w:sz w:val="21"/>
          <w:szCs w:val="20"/>
        </w:rPr>
        <w:t>Identify pupils</w:t>
      </w:r>
      <w:r w:rsidRPr="00675909">
        <w:rPr>
          <w:rFonts w:ascii="Aptos" w:hAnsi="Aptos" w:cs="Calibri"/>
          <w:sz w:val="21"/>
          <w:szCs w:val="20"/>
          <w:lang w:eastAsia="en-GB"/>
        </w:rPr>
        <w:t xml:space="preserve"> whose absences may be a cause for concern</w:t>
      </w:r>
      <w:r w:rsidRPr="00675909">
        <w:rPr>
          <w:rFonts w:ascii="Aptos" w:eastAsia="Times New Roman" w:hAnsi="Aptos" w:cs="Calibri"/>
          <w:sz w:val="21"/>
          <w:szCs w:val="20"/>
          <w:lang w:eastAsia="en-GB"/>
        </w:rPr>
        <w:t xml:space="preserve">, especially those who demonstrate patterns of persistent or severe absence </w:t>
      </w:r>
    </w:p>
    <w:p w14:paraId="2B957B38" w14:textId="77777777" w:rsidR="00D50C89" w:rsidRDefault="00666BFF">
      <w:r>
        <w:rPr>
          <w:rFonts w:ascii="Aptos" w:hAnsi="Aptos"/>
          <w:sz w:val="21"/>
        </w:rPr>
        <w:t>The school will also monitor attendance across relevant cohorts, including pupils with SEND, disadvantaged pupils, children who are looked after, children with social workers, young carers, pupils with significant medical or health needs and pupils experiencing safeguarding concerns.</w:t>
      </w:r>
    </w:p>
    <w:p w14:paraId="765CF475"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Conduct thorough analysis of half-termly, termly, and full-year data to identify patterns and trends</w:t>
      </w:r>
    </w:p>
    <w:p w14:paraId="671B11F4" w14:textId="77777777" w:rsidR="007462BF" w:rsidRPr="00675909" w:rsidRDefault="007462BF" w:rsidP="00D276C1">
      <w:pPr>
        <w:numPr>
          <w:ilvl w:val="0"/>
          <w:numId w:val="2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Look at historic and emerging patterns of attendance and absence, and then develop strategies to address these patterns  </w:t>
      </w:r>
    </w:p>
    <w:p w14:paraId="78407343" w14:textId="77E99B7C" w:rsidR="00FD5007" w:rsidRPr="00675909" w:rsidRDefault="008B4180" w:rsidP="00FD5007">
      <w:pPr>
        <w:spacing w:before="240"/>
        <w:rPr>
          <w:rFonts w:ascii="Calibri" w:hAnsi="Calibri" w:cs="Calibri"/>
          <w:sz w:val="24"/>
          <w:lang w:eastAsia="en-GB"/>
        </w:rPr>
      </w:pPr>
      <w:r w:rsidRPr="00675909">
        <w:rPr>
          <w:rFonts w:ascii="Aptos" w:hAnsi="Aptos" w:cs="Calibri"/>
          <w:b/>
          <w:bCs/>
          <w:color w:val="12263F"/>
          <w:sz w:val="21"/>
          <w:shd w:val="clear" w:color="auto" w:fill="FFFFFF"/>
          <w:lang w:eastAsia="en-GB"/>
        </w:rPr>
        <w:t>7</w:t>
      </w:r>
      <w:r w:rsidR="007462BF" w:rsidRPr="00675909">
        <w:rPr>
          <w:rFonts w:ascii="Aptos" w:hAnsi="Aptos" w:cs="Calibri"/>
          <w:b/>
          <w:bCs/>
          <w:color w:val="12263F"/>
          <w:sz w:val="21"/>
          <w:shd w:val="clear" w:color="auto" w:fill="FFFFFF"/>
          <w:lang w:eastAsia="en-GB"/>
        </w:rPr>
        <w:t>.3 Using data to improve attendance</w:t>
      </w:r>
    </w:p>
    <w:p w14:paraId="4EFCD3CA" w14:textId="25879099" w:rsidR="00FD5007" w:rsidRPr="00675909" w:rsidRDefault="00FD5007" w:rsidP="00FD5007">
      <w:pPr>
        <w:pStyle w:val="4Bulletedcopyblue"/>
        <w:numPr>
          <w:ilvl w:val="0"/>
          <w:numId w:val="0"/>
        </w:numPr>
        <w:rPr>
          <w:rFonts w:ascii="Calibri" w:eastAsia="Times New Roman" w:hAnsi="Calibri" w:cs="Calibri"/>
          <w:sz w:val="22"/>
          <w:szCs w:val="22"/>
          <w:lang w:eastAsia="en-GB"/>
        </w:rPr>
      </w:pPr>
      <w:r w:rsidRPr="00675909">
        <w:rPr>
          <w:rFonts w:ascii="Aptos" w:eastAsia="Times New Roman" w:hAnsi="Aptos" w:cs="Calibri"/>
          <w:sz w:val="21"/>
          <w:szCs w:val="22"/>
          <w:lang w:eastAsia="en-GB"/>
        </w:rPr>
        <w:t>The school will</w:t>
      </w:r>
    </w:p>
    <w:p w14:paraId="2CF27E88" w14:textId="505E5C04" w:rsidR="007462BF" w:rsidRPr="00675909" w:rsidRDefault="007462BF" w:rsidP="00D276C1">
      <w:pPr>
        <w:pStyle w:val="4Bulletedcopyblue"/>
        <w:numPr>
          <w:ilvl w:val="0"/>
          <w:numId w:val="23"/>
        </w:numPr>
        <w:rPr>
          <w:rFonts w:ascii="Calibri" w:eastAsia="Times New Roman" w:hAnsi="Calibri" w:cs="Calibri"/>
          <w:sz w:val="22"/>
          <w:szCs w:val="22"/>
          <w:lang w:eastAsia="en-GB"/>
        </w:rPr>
      </w:pPr>
      <w:r w:rsidRPr="00675909">
        <w:rPr>
          <w:rFonts w:ascii="Aptos" w:hAnsi="Aptos" w:cs="Calibri"/>
          <w:sz w:val="21"/>
          <w:szCs w:val="22"/>
        </w:rPr>
        <w:t>Develop targeted actions to address patterns of absence (of all severities) of individual pupils, groups or cohorts that it has identified via data analysis</w:t>
      </w:r>
    </w:p>
    <w:p w14:paraId="6DECEB37" w14:textId="4FAA2A7D" w:rsidR="007462BF" w:rsidRPr="00675909" w:rsidRDefault="007462BF" w:rsidP="00D276C1">
      <w:pPr>
        <w:pStyle w:val="4Bulletedcopyblue"/>
        <w:numPr>
          <w:ilvl w:val="0"/>
          <w:numId w:val="23"/>
        </w:numPr>
        <w:rPr>
          <w:rFonts w:ascii="Calibri" w:eastAsia="Times New Roman" w:hAnsi="Calibri" w:cs="Calibri"/>
          <w:sz w:val="22"/>
          <w:szCs w:val="22"/>
          <w:lang w:eastAsia="en-GB"/>
        </w:rPr>
      </w:pPr>
      <w:r w:rsidRPr="00675909">
        <w:rPr>
          <w:rFonts w:ascii="Aptos" w:hAnsi="Aptos" w:cs="Calibri"/>
          <w:color w:val="1D1C1D"/>
          <w:sz w:val="21"/>
          <w:szCs w:val="22"/>
          <w:shd w:val="clear" w:color="auto" w:fill="FFFFFF"/>
        </w:rPr>
        <w:t>Provide</w:t>
      </w:r>
      <w:r w:rsidRPr="00675909">
        <w:rPr>
          <w:rFonts w:ascii="Aptos" w:hAnsi="Aptos" w:cs="Calibri"/>
          <w:sz w:val="21"/>
          <w:szCs w:val="22"/>
        </w:rPr>
        <w:t xml:space="preserve"> targeted support to the pupils it has identified whose absences may be a cause for concern, especially those who demonstrate patterns of persistent or severe absence, and their families</w:t>
      </w:r>
    </w:p>
    <w:p w14:paraId="35088595" w14:textId="01B58AF0"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bookmarkStart w:id="33" w:name="_Hlk166586062"/>
      <w:r w:rsidRPr="00675909">
        <w:rPr>
          <w:rFonts w:ascii="Aptos" w:hAnsi="Aptos" w:cs="Calibri"/>
          <w:sz w:val="21"/>
          <w:lang w:eastAsia="en-GB"/>
        </w:rPr>
        <w:t>Provide regular attendance reports</w:t>
      </w:r>
      <w:r w:rsidR="00FD5007" w:rsidRPr="00675909">
        <w:rPr>
          <w:rFonts w:ascii="Aptos" w:hAnsi="Aptos" w:cs="Calibri"/>
          <w:sz w:val="21"/>
          <w:lang w:eastAsia="en-GB"/>
        </w:rPr>
        <w:t xml:space="preserve"> to staff</w:t>
      </w:r>
      <w:r w:rsidRPr="00675909">
        <w:rPr>
          <w:rFonts w:ascii="Aptos" w:hAnsi="Aptos" w:cs="Calibri"/>
          <w:sz w:val="21"/>
          <w:lang w:eastAsia="en-GB"/>
        </w:rPr>
        <w:t xml:space="preserve"> to facilitate discussions with pupils and families, and to the governing board and school leaders (including special educational needs co-ordinator</w:t>
      </w:r>
      <w:r w:rsidR="00FD5007" w:rsidRPr="00675909">
        <w:rPr>
          <w:rFonts w:ascii="Aptos" w:hAnsi="Aptos" w:cs="Calibri"/>
          <w:sz w:val="21"/>
          <w:lang w:eastAsia="en-GB"/>
        </w:rPr>
        <w:t>s</w:t>
      </w:r>
      <w:r w:rsidRPr="00675909">
        <w:rPr>
          <w:rFonts w:ascii="Aptos" w:hAnsi="Aptos" w:cs="Calibri"/>
          <w:sz w:val="21"/>
          <w:lang w:eastAsia="en-GB"/>
        </w:rPr>
        <w:t>, designated safeguarding lead</w:t>
      </w:r>
      <w:r w:rsidR="00FD5007" w:rsidRPr="00675909">
        <w:rPr>
          <w:rFonts w:ascii="Aptos" w:hAnsi="Aptos" w:cs="Calibri"/>
          <w:sz w:val="21"/>
          <w:lang w:eastAsia="en-GB"/>
        </w:rPr>
        <w:t>s</w:t>
      </w:r>
      <w:r w:rsidRPr="00675909">
        <w:rPr>
          <w:rFonts w:ascii="Aptos" w:hAnsi="Aptos" w:cs="Calibri"/>
          <w:sz w:val="21"/>
          <w:lang w:eastAsia="en-GB"/>
        </w:rPr>
        <w:t xml:space="preserve"> and pupil premium lead</w:t>
      </w:r>
      <w:r w:rsidR="00FD5007" w:rsidRPr="00675909">
        <w:rPr>
          <w:rFonts w:ascii="Aptos" w:hAnsi="Aptos" w:cs="Calibri"/>
          <w:sz w:val="21"/>
          <w:lang w:eastAsia="en-GB"/>
        </w:rPr>
        <w:t>s</w:t>
      </w:r>
      <w:r w:rsidRPr="00675909">
        <w:rPr>
          <w:rFonts w:ascii="Aptos" w:hAnsi="Aptos" w:cs="Calibri"/>
          <w:sz w:val="21"/>
          <w:lang w:eastAsia="en-GB"/>
        </w:rPr>
        <w:t>)</w:t>
      </w:r>
    </w:p>
    <w:bookmarkEnd w:id="33"/>
    <w:p w14:paraId="22F96E7C" w14:textId="77777777"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Use data to monitor and evaluate the impact of any interventions put in place in order to modify them and inform future strategies</w:t>
      </w:r>
    </w:p>
    <w:p w14:paraId="56105E37" w14:textId="77777777" w:rsidR="007462BF" w:rsidRPr="00675909" w:rsidRDefault="007462BF" w:rsidP="00D276C1">
      <w:pPr>
        <w:numPr>
          <w:ilvl w:val="0"/>
          <w:numId w:val="2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Share information and work collaboratively with other schools in the area, local authorities and other partners where a pupil’s absence is at risk of becoming persistent or severe, including keeping them informed regarding specific pupils, where appropriate</w:t>
      </w:r>
    </w:p>
    <w:p w14:paraId="4CFB55A5" w14:textId="2FD817CC" w:rsidR="007462BF" w:rsidRPr="00675909" w:rsidRDefault="008B4180" w:rsidP="007462BF">
      <w:pPr>
        <w:spacing w:before="240"/>
        <w:rPr>
          <w:rFonts w:ascii="Calibri" w:hAnsi="Calibri" w:cs="Calibri"/>
          <w:sz w:val="24"/>
          <w:lang w:eastAsia="en-GB"/>
        </w:rPr>
      </w:pPr>
      <w:r w:rsidRPr="00675909">
        <w:rPr>
          <w:rFonts w:ascii="Aptos" w:hAnsi="Aptos" w:cs="Calibri"/>
          <w:b/>
          <w:bCs/>
          <w:color w:val="12263F"/>
          <w:sz w:val="21"/>
          <w:shd w:val="clear" w:color="auto" w:fill="FFFFFF"/>
          <w:lang w:eastAsia="en-GB"/>
        </w:rPr>
        <w:t>7</w:t>
      </w:r>
      <w:r w:rsidR="007462BF" w:rsidRPr="00675909">
        <w:rPr>
          <w:rFonts w:ascii="Aptos" w:hAnsi="Aptos" w:cs="Calibri"/>
          <w:b/>
          <w:bCs/>
          <w:color w:val="12263F"/>
          <w:sz w:val="21"/>
          <w:shd w:val="clear" w:color="auto" w:fill="FFFFFF"/>
          <w:lang w:eastAsia="en-GB"/>
        </w:rPr>
        <w:t>.4 Reducing persistent and severe absence</w:t>
      </w:r>
    </w:p>
    <w:p w14:paraId="611189D5" w14:textId="77777777" w:rsidR="007462BF" w:rsidRPr="00675909" w:rsidRDefault="007462BF" w:rsidP="007462BF">
      <w:pPr>
        <w:rPr>
          <w:rFonts w:ascii="Calibri" w:hAnsi="Calibri" w:cs="Calibri"/>
          <w:lang w:eastAsia="en-GB"/>
        </w:rPr>
      </w:pPr>
      <w:r>
        <w:rPr>
          <w:rFonts w:ascii="Aptos" w:hAnsi="Aptos"/>
          <w:sz w:val="21"/>
        </w:rPr>
        <w:lastRenderedPageBreak/>
        <w:t>Persistent absence (PA) is where a pupil misses 10% or more of school, and severe absence (SA) is where a pupil misses 50% or more of school. These thresholds are important indicators for monitoring and support, but they are not automatic escalation points. The school will consider individual circumstances, barriers to attendance, safeguarding concerns, SEND and health needs, previous support and the effectiveness of interventions.</w:t>
      </w:r>
    </w:p>
    <w:p w14:paraId="78E1A9FC" w14:textId="77777777" w:rsidR="007462BF" w:rsidRPr="00675909" w:rsidRDefault="007462BF" w:rsidP="007462BF">
      <w:pPr>
        <w:spacing w:before="120"/>
        <w:rPr>
          <w:rFonts w:ascii="Calibri" w:hAnsi="Calibri" w:cs="Calibri"/>
          <w:lang w:eastAsia="en-GB"/>
        </w:rPr>
      </w:pPr>
      <w:r w:rsidRPr="00675909">
        <w:rPr>
          <w:rFonts w:ascii="Aptos" w:hAnsi="Aptos" w:cs="Calibri"/>
          <w:sz w:val="21"/>
          <w:lang w:eastAsia="en-GB"/>
        </w:rPr>
        <w:t>The school will:</w:t>
      </w:r>
    </w:p>
    <w:p w14:paraId="0443212F" w14:textId="77777777"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Use attendance data to find patterns and trends of persistent and severe absence</w:t>
      </w:r>
    </w:p>
    <w:p w14:paraId="69234468" w14:textId="77777777"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bookmarkStart w:id="34" w:name="_Hlk166580968"/>
      <w:r w:rsidRPr="00675909">
        <w:rPr>
          <w:rFonts w:ascii="Aptos" w:hAnsi="Aptos" w:cs="Calibri"/>
          <w:sz w:val="21"/>
          <w:lang w:eastAsia="en-GB"/>
        </w:rPr>
        <w:t xml:space="preserve">Hold regular meetings with the parents of pupils who the school (and/or local authority) </w:t>
      </w:r>
      <w:bookmarkStart w:id="35" w:name="_Hlk166580729"/>
      <w:r w:rsidRPr="00675909">
        <w:rPr>
          <w:rFonts w:ascii="Aptos" w:hAnsi="Aptos" w:cs="Calibri"/>
          <w:sz w:val="21"/>
          <w:lang w:eastAsia="en-GB"/>
        </w:rPr>
        <w:t>considers to be vulnerable or at risk of persistent or severe absence, or who are persistently or severely absent, to:</w:t>
      </w:r>
    </w:p>
    <w:p w14:paraId="090436A8"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Discuss attendance and engagement at school</w:t>
      </w:r>
      <w:bookmarkEnd w:id="35"/>
      <w:r w:rsidRPr="00675909">
        <w:rPr>
          <w:rFonts w:ascii="Aptos" w:hAnsi="Aptos" w:cs="Calibri"/>
          <w:sz w:val="21"/>
          <w:lang w:eastAsia="en-GB"/>
        </w:rPr>
        <w:t xml:space="preserve"> </w:t>
      </w:r>
      <w:bookmarkStart w:id="36" w:name="_Hlk166580796"/>
    </w:p>
    <w:p w14:paraId="01B17B97"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Listen, and understand barriers to attendance</w:t>
      </w:r>
    </w:p>
    <w:p w14:paraId="10DEF7F2"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 xml:space="preserve">Explain the help that is available </w:t>
      </w:r>
    </w:p>
    <w:p w14:paraId="54DAB936"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Explain the potential consequences of, and sanctions for, persistent and severe absence</w:t>
      </w:r>
    </w:p>
    <w:p w14:paraId="6600233B" w14:textId="77777777" w:rsidR="007462BF" w:rsidRPr="00675909" w:rsidRDefault="007462BF" w:rsidP="00D276C1">
      <w:pPr>
        <w:numPr>
          <w:ilvl w:val="1"/>
          <w:numId w:val="24"/>
        </w:numPr>
        <w:spacing w:after="120" w:line="240" w:lineRule="auto"/>
        <w:rPr>
          <w:rFonts w:ascii="Calibri" w:eastAsia="Times New Roman" w:hAnsi="Calibri" w:cs="Calibri"/>
          <w:lang w:eastAsia="en-GB"/>
        </w:rPr>
      </w:pPr>
      <w:r w:rsidRPr="00675909">
        <w:rPr>
          <w:rFonts w:ascii="Aptos" w:hAnsi="Aptos" w:cs="Calibri"/>
          <w:sz w:val="21"/>
          <w:lang w:eastAsia="en-GB"/>
        </w:rPr>
        <w:t xml:space="preserve">Review any existing actions or interventions </w:t>
      </w:r>
      <w:bookmarkEnd w:id="34"/>
    </w:p>
    <w:bookmarkEnd w:id="36"/>
    <w:p w14:paraId="2E548DBD" w14:textId="68E335EA" w:rsidR="007462BF" w:rsidRPr="00675909" w:rsidRDefault="007462BF" w:rsidP="00D276C1">
      <w:pPr>
        <w:numPr>
          <w:ilvl w:val="0"/>
          <w:numId w:val="2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Provide access to wider support services to remove the barriers to attendance</w:t>
      </w:r>
      <w:bookmarkStart w:id="37" w:name="_Hlk165632156"/>
      <w:r w:rsidRPr="00675909">
        <w:rPr>
          <w:rFonts w:ascii="Aptos" w:hAnsi="Aptos" w:cs="Calibri"/>
          <w:sz w:val="21"/>
          <w:lang w:eastAsia="en-GB"/>
        </w:rPr>
        <w:t>, in conjunction with the local authority, where relevant</w:t>
      </w:r>
      <w:r w:rsidR="004361BC" w:rsidRPr="00675909">
        <w:rPr>
          <w:rFonts w:ascii="Aptos" w:hAnsi="Aptos" w:cs="Calibri"/>
          <w:color w:val="FF0000"/>
          <w:sz w:val="21"/>
          <w:lang w:eastAsia="en-GB"/>
        </w:rPr>
        <w:t xml:space="preserve"> </w:t>
      </w:r>
      <w:r w:rsidR="004361BC" w:rsidRPr="00675909">
        <w:rPr>
          <w:rFonts w:ascii="Aptos" w:hAnsi="Aptos" w:cs="Calibri"/>
          <w:sz w:val="21"/>
          <w:lang w:eastAsia="en-GB"/>
        </w:rPr>
        <w:t xml:space="preserve">including the possible offer of an EHA. </w:t>
      </w:r>
    </w:p>
    <w:bookmarkEnd w:id="37"/>
    <w:p w14:paraId="268E6039" w14:textId="77777777" w:rsidR="000C41E2" w:rsidRPr="00675909" w:rsidRDefault="007462BF" w:rsidP="000C41E2">
      <w:pPr>
        <w:numPr>
          <w:ilvl w:val="0"/>
          <w:numId w:val="2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Consider alternative support that could be put in place to remove any barriers to attendance and re-engage these pupils. In doing so, the school will sensitively consider some of the reasons for absence</w:t>
      </w:r>
    </w:p>
    <w:p w14:paraId="78E1929E" w14:textId="09668DF8" w:rsidR="00E06119" w:rsidRPr="00675909" w:rsidRDefault="00235C54" w:rsidP="000C41E2">
      <w:pPr>
        <w:numPr>
          <w:ilvl w:val="0"/>
          <w:numId w:val="24"/>
        </w:numPr>
        <w:spacing w:after="120" w:line="240" w:lineRule="auto"/>
        <w:ind w:left="340" w:hanging="261"/>
        <w:rPr>
          <w:rFonts w:ascii="Calibri" w:eastAsia="Times New Roman" w:hAnsi="Calibri" w:cs="Calibri"/>
          <w:lang w:eastAsia="en-GB"/>
        </w:rPr>
      </w:pPr>
      <w:r w:rsidRPr="00675909">
        <w:rPr>
          <w:rFonts w:ascii="Aptos" w:eastAsia="Times New Roman" w:hAnsi="Aptos" w:cs="Calibri"/>
          <w:sz w:val="21"/>
          <w:lang w:eastAsia="en-GB"/>
        </w:rPr>
        <w:t xml:space="preserve"> </w:t>
      </w:r>
      <w:r w:rsidR="007462BF" w:rsidRPr="00675909">
        <w:rPr>
          <w:rFonts w:ascii="Aptos" w:hAnsi="Aptos" w:cs="Calibri"/>
          <w:sz w:val="21"/>
          <w:lang w:eastAsia="en-GB"/>
        </w:rPr>
        <w:t>Implement sanctions, where necessary</w:t>
      </w:r>
      <w:r w:rsidR="00E06119" w:rsidRPr="00675909">
        <w:rPr>
          <w:rFonts w:ascii="Aptos" w:hAnsi="Aptos" w:cs="Calibri"/>
          <w:b/>
          <w:bCs/>
          <w:color w:val="12263F"/>
          <w:sz w:val="21"/>
          <w:szCs w:val="20"/>
          <w:lang w:eastAsia="en-GB"/>
        </w:rPr>
        <w:t xml:space="preserve"> </w:t>
      </w:r>
    </w:p>
    <w:p w14:paraId="0E1BEBE0" w14:textId="6F2B4068" w:rsidR="00E00E2D" w:rsidRPr="00E00E2D" w:rsidRDefault="00E00E2D" w:rsidP="00E06119">
      <w:pPr>
        <w:spacing w:before="240"/>
        <w:rPr>
          <w:rFonts w:ascii="Aptos" w:hAnsi="Aptos"/>
          <w:b/>
          <w:bCs/>
          <w:color w:val="156082" w:themeColor="accent1"/>
          <w:sz w:val="21"/>
        </w:rPr>
      </w:pPr>
      <w:r w:rsidRPr="00E00E2D">
        <w:rPr>
          <w:rFonts w:ascii="Aptos" w:hAnsi="Aptos"/>
          <w:b/>
          <w:bCs/>
          <w:color w:val="156082" w:themeColor="accent1"/>
          <w:sz w:val="21"/>
        </w:rPr>
        <w:t xml:space="preserve">7.5 Children </w:t>
      </w:r>
      <w:r w:rsidR="005812EA">
        <w:rPr>
          <w:rFonts w:ascii="Aptos" w:hAnsi="Aptos"/>
          <w:b/>
          <w:bCs/>
          <w:color w:val="156082" w:themeColor="accent1"/>
          <w:sz w:val="21"/>
        </w:rPr>
        <w:t>M</w:t>
      </w:r>
      <w:r w:rsidRPr="00E00E2D">
        <w:rPr>
          <w:rFonts w:ascii="Aptos" w:hAnsi="Aptos"/>
          <w:b/>
          <w:bCs/>
          <w:color w:val="156082" w:themeColor="accent1"/>
          <w:sz w:val="21"/>
        </w:rPr>
        <w:t>issing in Education</w:t>
      </w:r>
    </w:p>
    <w:p w14:paraId="6BA4EF2D" w14:textId="2FC0AF90" w:rsidR="00E06119" w:rsidRPr="00675909" w:rsidRDefault="00E06119" w:rsidP="00E06119">
      <w:pPr>
        <w:spacing w:before="240"/>
        <w:rPr>
          <w:rFonts w:ascii="Calibri" w:hAnsi="Calibri" w:cs="Calibri"/>
          <w:b/>
          <w:bCs/>
          <w:color w:val="12263F"/>
          <w:sz w:val="24"/>
          <w:lang w:eastAsia="en-GB"/>
        </w:rPr>
      </w:pPr>
      <w:r>
        <w:rPr>
          <w:rFonts w:ascii="Aptos" w:hAnsi="Aptos"/>
          <w:sz w:val="21"/>
        </w:rPr>
        <w:t>A child missing education (CME) is a child of compulsory school age who is not registered at a school and is not receiving suitable education otherwise than at a school.</w:t>
      </w:r>
    </w:p>
    <w:p w14:paraId="20A4DE0D" w14:textId="77777777" w:rsidR="00D50C89" w:rsidRDefault="00666BFF">
      <w:r>
        <w:rPr>
          <w:rFonts w:ascii="Aptos" w:hAnsi="Aptos"/>
          <w:sz w:val="21"/>
        </w:rPr>
        <w:t>A pupil who is registered at the school but is persistently or severely absent is not automatically considered to be a child missing education. Such pupils will continue to be managed through the school’s attendance and safeguarding procedures, with appropriate support and intervention.</w:t>
      </w:r>
    </w:p>
    <w:p w14:paraId="6FE74FDE" w14:textId="77777777" w:rsidR="00D50C89" w:rsidRDefault="00666BFF">
      <w:r>
        <w:rPr>
          <w:rFonts w:ascii="Aptos" w:hAnsi="Aptos"/>
          <w:sz w:val="21"/>
        </w:rPr>
        <w:t>Where a pupil’s whereabouts are unknown, or there are concerns that they may no longer be receiving suitable education, the school will make reasonable enquiries and take appropriate steps to establish the pupil’s circumstances. This may include contacting parents/carers, making home visits and working with the Local Authority and other relevant agencies.</w:t>
      </w:r>
    </w:p>
    <w:p w14:paraId="17EFEBDD" w14:textId="77777777" w:rsidR="00D50C89" w:rsidRDefault="00666BFF">
      <w:r>
        <w:rPr>
          <w:rFonts w:ascii="Aptos" w:hAnsi="Aptos"/>
          <w:sz w:val="21"/>
        </w:rPr>
        <w:t>The school will follow the Local Authority’s Children Missing Education procedures and share information where this is necessary and appropriate.</w:t>
      </w:r>
    </w:p>
    <w:p w14:paraId="6A384CA2" w14:textId="77777777" w:rsidR="00D50C89" w:rsidRDefault="00666BFF">
      <w:r>
        <w:rPr>
          <w:rFonts w:ascii="Aptos" w:hAnsi="Aptos"/>
          <w:sz w:val="21"/>
        </w:rPr>
        <w:t>The school will maintain records of enquiries and actions taken in relation to suspected CME cases and will work jointly with the Local Authority where required.</w:t>
      </w:r>
    </w:p>
    <w:p w14:paraId="0CE0CA68" w14:textId="77777777" w:rsidR="00D50C89" w:rsidRDefault="00666BFF">
      <w:r>
        <w:rPr>
          <w:rFonts w:ascii="Aptos" w:hAnsi="Aptos"/>
          <w:sz w:val="21"/>
        </w:rPr>
        <w:t>A pupil will only be removed from the admission register where the relevant statutory conditions are met. Removal from the register will not be automatic simply because a pupil has been absent for a particular number of days.</w:t>
      </w:r>
    </w:p>
    <w:p w14:paraId="26C1AC4F" w14:textId="77777777" w:rsidR="00D50C89" w:rsidRDefault="00666BFF">
      <w:r>
        <w:rPr>
          <w:rFonts w:ascii="Aptos" w:hAnsi="Aptos"/>
          <w:sz w:val="21"/>
        </w:rPr>
        <w:t>Where a pupil has been absent continuously for 20 school days or more, the school will consider the circumstances carefully and follow the requirements of the School Attendance (Pupil Registration) (England) Regulations 2024. Where relevant, the school and Local Authority will make reasonable efforts to establish the pupil’s location and circumstances before removal from the admission register.</w:t>
      </w:r>
    </w:p>
    <w:p w14:paraId="6EFC12D6" w14:textId="77777777" w:rsidR="00D50C89" w:rsidRDefault="00666BFF">
      <w:r>
        <w:rPr>
          <w:rFonts w:ascii="Aptos" w:hAnsi="Aptos"/>
          <w:sz w:val="21"/>
        </w:rPr>
        <w:t>Any concerns relating to a pupil’s whereabouts, education or safety will be considered alongside the school’s safeguarding responsibilities.</w:t>
      </w:r>
    </w:p>
    <w:p w14:paraId="576B882A" w14:textId="77777777" w:rsidR="00D50C89" w:rsidRDefault="00666BFF">
      <w:r>
        <w:rPr>
          <w:rFonts w:ascii="Aptos" w:hAnsi="Aptos"/>
          <w:sz w:val="21"/>
        </w:rPr>
        <w:lastRenderedPageBreak/>
        <w:t>Where there is an immediate or significant safeguarding concern, the school will take prompt action in accordance with its safeguarding procedures and may contact the police and/or children’s social care.</w:t>
      </w:r>
    </w:p>
    <w:p w14:paraId="535386CD" w14:textId="77777777" w:rsidR="00D50C89" w:rsidRDefault="00666BFF">
      <w:r>
        <w:rPr>
          <w:rFonts w:ascii="Aptos" w:hAnsi="Aptos"/>
          <w:sz w:val="21"/>
        </w:rPr>
        <w:t>Where a pupil is believed to have moved out of the area, the school will work with the Local Authority and use the appropriate information-sharing and pupil-tracking systems to establish whether the pupil is registered elsewhere.</w:t>
      </w:r>
    </w:p>
    <w:p w14:paraId="4667549E" w14:textId="77777777" w:rsidR="00D50C89" w:rsidRDefault="00666BFF">
      <w:r>
        <w:rPr>
          <w:rFonts w:ascii="Aptos" w:hAnsi="Aptos"/>
          <w:sz w:val="21"/>
        </w:rPr>
        <w:t>Where appropriate, the school will refer suspected CME cases to the Local Authority within the timescales set by local procedures.</w:t>
      </w:r>
    </w:p>
    <w:p w14:paraId="05260BB1" w14:textId="77777777" w:rsidR="00D50C89" w:rsidRDefault="00666BFF">
      <w:r>
        <w:rPr>
          <w:rFonts w:ascii="Aptos" w:hAnsi="Aptos"/>
          <w:sz w:val="21"/>
        </w:rPr>
        <w:t>For the avoidance of doubt, the school’s attendance intervention stages do not in themselves determine whether a pupil is CME.</w:t>
      </w:r>
    </w:p>
    <w:p w14:paraId="1F9B340F" w14:textId="77777777" w:rsidR="00D50C89" w:rsidRDefault="00666BFF">
      <w:r>
        <w:rPr>
          <w:rFonts w:ascii="Aptos" w:hAnsi="Aptos"/>
          <w:sz w:val="21"/>
        </w:rPr>
        <w:t>This approach reflects the statutory Children Missing Education guidance, which requires schools and Local Authorities to work together to identify and support children missing education on a child-centred, case-by-case basis.</w:t>
      </w:r>
    </w:p>
    <w:p w14:paraId="0117719F" w14:textId="6952CA5E" w:rsidR="00E06119" w:rsidRPr="00675909" w:rsidRDefault="00E06119" w:rsidP="00E06119">
      <w:pPr>
        <w:spacing w:before="240"/>
        <w:rPr>
          <w:rFonts w:ascii="Calibri" w:hAnsi="Calibri" w:cs="Calibri"/>
          <w:b/>
          <w:bCs/>
          <w:color w:val="12263F"/>
          <w:sz w:val="24"/>
          <w:lang w:eastAsia="en-GB"/>
        </w:rPr>
      </w:pPr>
      <w:r w:rsidRPr="00675909">
        <w:rPr>
          <w:rFonts w:ascii="Aptos" w:hAnsi="Aptos" w:cs="Calibri"/>
          <w:b/>
          <w:bCs/>
          <w:color w:val="12263F"/>
          <w:sz w:val="21"/>
          <w:lang w:eastAsia="en-GB"/>
        </w:rPr>
        <w:t xml:space="preserve">7.6 Attendance and </w:t>
      </w:r>
      <w:r w:rsidR="005812EA">
        <w:rPr>
          <w:rFonts w:ascii="Aptos" w:hAnsi="Aptos" w:cs="Calibri"/>
          <w:b/>
          <w:bCs/>
          <w:color w:val="12263F"/>
          <w:sz w:val="21"/>
          <w:lang w:eastAsia="en-GB"/>
        </w:rPr>
        <w:t>S</w:t>
      </w:r>
      <w:r w:rsidRPr="00675909">
        <w:rPr>
          <w:rFonts w:ascii="Aptos" w:hAnsi="Aptos" w:cs="Calibri"/>
          <w:b/>
          <w:bCs/>
          <w:color w:val="12263F"/>
          <w:sz w:val="21"/>
          <w:lang w:eastAsia="en-GB"/>
        </w:rPr>
        <w:t>afeguarding</w:t>
      </w:r>
    </w:p>
    <w:p w14:paraId="4A017B92" w14:textId="77777777" w:rsidR="00E06119" w:rsidRPr="00675909" w:rsidRDefault="00E06119" w:rsidP="00E06119">
      <w:pPr>
        <w:pStyle w:val="1bodycopy10pt"/>
        <w:spacing w:after="0"/>
        <w:rPr>
          <w:rFonts w:ascii="Calibri" w:hAnsi="Calibri" w:cs="Calibri"/>
          <w:sz w:val="22"/>
          <w:szCs w:val="22"/>
          <w:lang w:eastAsia="en-GB"/>
        </w:rPr>
      </w:pPr>
      <w:r w:rsidRPr="00675909">
        <w:rPr>
          <w:rFonts w:ascii="Aptos" w:hAnsi="Aptos" w:cs="Calibri"/>
          <w:sz w:val="21"/>
          <w:szCs w:val="22"/>
          <w:lang w:eastAsia="en-GB"/>
        </w:rPr>
        <w:t>Regular school attendance is a crucial safeguarding measure, serving as a vital protective factor for children. Poor attendance can be an early indicator of various safeguarding concerns, necessitating prompt and thorough investigation.</w:t>
      </w:r>
    </w:p>
    <w:p w14:paraId="19043005" w14:textId="77777777" w:rsidR="00E06119" w:rsidRPr="00675909" w:rsidRDefault="00E06119" w:rsidP="00E06119">
      <w:pPr>
        <w:pStyle w:val="1bodycopy10pt"/>
        <w:spacing w:after="0"/>
        <w:rPr>
          <w:rFonts w:ascii="Calibri" w:hAnsi="Calibri" w:cs="Calibri"/>
          <w:sz w:val="22"/>
          <w:szCs w:val="22"/>
          <w:lang w:eastAsia="en-GB"/>
        </w:rPr>
      </w:pPr>
    </w:p>
    <w:p w14:paraId="7E0DB4A4" w14:textId="77777777" w:rsidR="00E06119" w:rsidRPr="00675909" w:rsidRDefault="00E06119" w:rsidP="00E06119">
      <w:pPr>
        <w:pStyle w:val="1bodycopy10pt"/>
        <w:spacing w:after="0"/>
        <w:rPr>
          <w:rFonts w:ascii="Calibri" w:hAnsi="Calibri" w:cs="Calibri"/>
          <w:b/>
          <w:bCs/>
          <w:color w:val="0E2841" w:themeColor="text2"/>
          <w:sz w:val="22"/>
          <w:szCs w:val="22"/>
          <w:lang w:eastAsia="en-GB"/>
        </w:rPr>
      </w:pPr>
      <w:r w:rsidRPr="00675909">
        <w:rPr>
          <w:rFonts w:ascii="Aptos" w:hAnsi="Aptos" w:cs="Calibri"/>
          <w:b/>
          <w:bCs/>
          <w:color w:val="0E2841" w:themeColor="text2"/>
          <w:sz w:val="21"/>
          <w:szCs w:val="22"/>
          <w:lang w:eastAsia="en-GB"/>
        </w:rPr>
        <w:t>Legal Framework and Safeguarding Responsibilities</w:t>
      </w:r>
    </w:p>
    <w:p w14:paraId="2AB9304A" w14:textId="77777777" w:rsidR="00E06119" w:rsidRPr="00675909" w:rsidRDefault="00E06119" w:rsidP="00E06119">
      <w:pPr>
        <w:pStyle w:val="1bodycopy10pt"/>
        <w:spacing w:after="0"/>
        <w:rPr>
          <w:rFonts w:ascii="Calibri" w:hAnsi="Calibri" w:cs="Calibri"/>
          <w:sz w:val="22"/>
          <w:szCs w:val="22"/>
          <w:lang w:eastAsia="en-GB"/>
        </w:rPr>
      </w:pPr>
    </w:p>
    <w:p w14:paraId="64AA87FB" w14:textId="75933084" w:rsidR="00E06119" w:rsidRPr="00675909" w:rsidRDefault="00E06119" w:rsidP="00E06119">
      <w:pPr>
        <w:pStyle w:val="1bodycopy10pt"/>
        <w:spacing w:after="0"/>
        <w:rPr>
          <w:rFonts w:ascii="Calibri" w:hAnsi="Calibri" w:cs="Calibri"/>
          <w:sz w:val="22"/>
          <w:szCs w:val="22"/>
          <w:lang w:eastAsia="en-GB"/>
        </w:rPr>
      </w:pPr>
      <w:r w:rsidRPr="00675909">
        <w:rPr>
          <w:rFonts w:ascii="Aptos" w:hAnsi="Aptos" w:cs="Calibri"/>
          <w:sz w:val="21"/>
          <w:szCs w:val="22"/>
          <w:lang w:eastAsia="en-GB"/>
        </w:rPr>
        <w:t>The school adheres to the following legislation and guidance with specific focus on safeguarding:</w:t>
      </w:r>
    </w:p>
    <w:p w14:paraId="7D2F8EC2"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t>Keeping Children Safe in Education 2026</w:t>
      </w:r>
    </w:p>
    <w:p w14:paraId="24849BDE"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rsidRPr="00675909">
        <w:rPr>
          <w:rFonts w:ascii="Aptos" w:hAnsi="Aptos" w:cs="Calibri"/>
          <w:sz w:val="21"/>
          <w:szCs w:val="22"/>
          <w:lang w:eastAsia="en-GB"/>
        </w:rPr>
        <w:t>Working Together to Safeguard Children (latest version)</w:t>
      </w:r>
    </w:p>
    <w:p w14:paraId="0E5C6300" w14:textId="77777777" w:rsidR="00E06119" w:rsidRPr="00675909" w:rsidRDefault="00E06119" w:rsidP="00447677">
      <w:pPr>
        <w:pStyle w:val="1bodycopy10pt"/>
        <w:numPr>
          <w:ilvl w:val="0"/>
          <w:numId w:val="39"/>
        </w:numPr>
        <w:spacing w:after="0"/>
        <w:rPr>
          <w:rFonts w:ascii="Calibri" w:hAnsi="Calibri" w:cs="Calibri"/>
          <w:sz w:val="22"/>
          <w:szCs w:val="22"/>
          <w:lang w:eastAsia="en-GB"/>
        </w:rPr>
      </w:pPr>
      <w:r w:rsidRPr="00675909">
        <w:rPr>
          <w:rFonts w:ascii="Aptos" w:hAnsi="Aptos" w:cs="Calibri"/>
          <w:sz w:val="21"/>
          <w:szCs w:val="22"/>
          <w:lang w:eastAsia="en-GB"/>
        </w:rPr>
        <w:t>Children Act 1989 and 2004</w:t>
      </w:r>
    </w:p>
    <w:p w14:paraId="06AF452D" w14:textId="77777777" w:rsidR="00E06119" w:rsidRPr="00675909" w:rsidRDefault="00E06119" w:rsidP="00E06119">
      <w:pPr>
        <w:pStyle w:val="1bodycopy10pt"/>
        <w:spacing w:after="0"/>
        <w:rPr>
          <w:rFonts w:ascii="Calibri" w:hAnsi="Calibri" w:cs="Calibri"/>
          <w:sz w:val="22"/>
          <w:szCs w:val="22"/>
          <w:lang w:eastAsia="en-GB"/>
        </w:rPr>
      </w:pPr>
    </w:p>
    <w:p w14:paraId="40FAEE42" w14:textId="67CA055F" w:rsidR="00E06119" w:rsidRPr="00675909" w:rsidRDefault="00E06119" w:rsidP="00EA52A4">
      <w:pPr>
        <w:pStyle w:val="1bodycopy10pt"/>
        <w:spacing w:after="0"/>
        <w:rPr>
          <w:rFonts w:ascii="Calibri" w:hAnsi="Calibri" w:cs="Calibri"/>
          <w:sz w:val="22"/>
          <w:szCs w:val="22"/>
          <w:lang w:eastAsia="en-GB"/>
        </w:rPr>
      </w:pPr>
      <w:r w:rsidRPr="00675909">
        <w:rPr>
          <w:rFonts w:ascii="Aptos" w:hAnsi="Aptos" w:cs="Calibri"/>
          <w:sz w:val="21"/>
          <w:szCs w:val="22"/>
          <w:lang w:eastAsia="en-GB"/>
        </w:rPr>
        <w:t>As per these documents, the school has specific safeguarding responsibilities related to attendance:</w:t>
      </w:r>
    </w:p>
    <w:p w14:paraId="2BFCE454" w14:textId="652B1614"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Aptos" w:hAnsi="Aptos" w:cs="Calibri"/>
          <w:sz w:val="21"/>
          <w:szCs w:val="22"/>
          <w:lang w:eastAsia="en-GB"/>
        </w:rPr>
        <w:t>Identify and respond to patterns of absence that may indicate wider safeguarding concerns</w:t>
      </w:r>
    </w:p>
    <w:p w14:paraId="1FD02AA8"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Aptos" w:hAnsi="Aptos" w:cs="Calibri"/>
          <w:sz w:val="21"/>
          <w:szCs w:val="22"/>
          <w:lang w:eastAsia="en-GB"/>
        </w:rPr>
        <w:t>Report children missing education (CME) to the local authority within agreed timescales</w:t>
      </w:r>
    </w:p>
    <w:p w14:paraId="10013518"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Aptos" w:hAnsi="Aptos" w:cs="Calibri"/>
          <w:sz w:val="21"/>
          <w:szCs w:val="22"/>
          <w:lang w:eastAsia="en-GB"/>
        </w:rPr>
        <w:t>Investigate unexplained absences promptly as a potential safeguarding issue</w:t>
      </w:r>
    </w:p>
    <w:p w14:paraId="195E86D4" w14:textId="77777777" w:rsidR="00E06119" w:rsidRPr="00675909" w:rsidRDefault="00E06119" w:rsidP="00447677">
      <w:pPr>
        <w:pStyle w:val="1bodycopy10pt"/>
        <w:numPr>
          <w:ilvl w:val="0"/>
          <w:numId w:val="43"/>
        </w:numPr>
        <w:rPr>
          <w:rFonts w:ascii="Calibri" w:hAnsi="Calibri" w:cs="Calibri"/>
          <w:sz w:val="22"/>
          <w:szCs w:val="22"/>
          <w:lang w:eastAsia="en-GB"/>
        </w:rPr>
      </w:pPr>
      <w:r w:rsidRPr="00675909">
        <w:rPr>
          <w:rFonts w:ascii="Aptos" w:hAnsi="Aptos" w:cs="Calibri"/>
          <w:sz w:val="21"/>
          <w:szCs w:val="22"/>
          <w:lang w:eastAsia="en-GB"/>
        </w:rPr>
        <w:t>Ensure robust procedures to identify and support pupils at risk of harm</w:t>
      </w:r>
    </w:p>
    <w:p w14:paraId="62B30FA8" w14:textId="4B64C702" w:rsidR="00E06119" w:rsidRPr="00675909" w:rsidRDefault="00E06119" w:rsidP="00E06119">
      <w:pPr>
        <w:pStyle w:val="1bodycopy10pt"/>
        <w:spacing w:after="0"/>
        <w:rPr>
          <w:rFonts w:ascii="Calibri" w:hAnsi="Calibri" w:cs="Calibri"/>
          <w:sz w:val="22"/>
          <w:szCs w:val="22"/>
          <w:lang w:eastAsia="en-GB"/>
        </w:rPr>
      </w:pPr>
    </w:p>
    <w:p w14:paraId="12DDA03F" w14:textId="3862353B" w:rsidR="00D77EC9" w:rsidRPr="00675909" w:rsidRDefault="003F6046" w:rsidP="00E06119">
      <w:pPr>
        <w:pStyle w:val="1bodycopy10pt"/>
        <w:spacing w:after="0"/>
        <w:rPr>
          <w:rFonts w:ascii="Calibri" w:hAnsi="Calibri" w:cs="Calibri"/>
          <w:sz w:val="22"/>
          <w:szCs w:val="22"/>
          <w:lang w:eastAsia="en-GB"/>
        </w:rPr>
      </w:pPr>
      <w:r w:rsidRPr="00675909">
        <w:rPr>
          <w:rFonts w:ascii="Aptos" w:hAnsi="Aptos" w:cs="Calibri"/>
          <w:sz w:val="21"/>
          <w:szCs w:val="22"/>
          <w:lang w:eastAsia="en-GB"/>
        </w:rPr>
        <w:t xml:space="preserve">In these instances, processes in the School Safeguarding Policy will apply. </w:t>
      </w:r>
    </w:p>
    <w:p w14:paraId="1665A682" w14:textId="2A9B96B3" w:rsidR="008E3F26" w:rsidRPr="00313D9F" w:rsidRDefault="008B4180" w:rsidP="008E3F26">
      <w:pPr>
        <w:pStyle w:val="Heading1"/>
        <w:rPr>
          <w:rFonts w:ascii="Calibri" w:hAnsi="Calibri" w:cs="Calibri"/>
          <w:b/>
          <w:bCs/>
          <w:szCs w:val="28"/>
          <w:lang w:eastAsia="en-GB"/>
        </w:rPr>
      </w:pPr>
      <w:r w:rsidRPr="00313D9F">
        <w:rPr>
          <w:rFonts w:ascii="Aptos" w:eastAsia="Arial" w:hAnsi="Aptos" w:cs="Calibri"/>
          <w:b/>
          <w:bCs/>
          <w:sz w:val="21"/>
          <w:szCs w:val="28"/>
          <w:lang w:eastAsia="en-GB"/>
        </w:rPr>
        <w:t>8</w:t>
      </w:r>
      <w:r w:rsidR="008E3F26" w:rsidRPr="00313D9F">
        <w:rPr>
          <w:rFonts w:ascii="Aptos" w:eastAsia="Arial" w:hAnsi="Aptos" w:cs="Calibri"/>
          <w:b/>
          <w:bCs/>
          <w:sz w:val="21"/>
          <w:szCs w:val="28"/>
          <w:lang w:eastAsia="en-GB"/>
        </w:rPr>
        <w:t>. Recording attendance</w:t>
      </w:r>
      <w:bookmarkEnd w:id="21"/>
      <w:bookmarkEnd w:id="22"/>
    </w:p>
    <w:p w14:paraId="54B17D4D" w14:textId="088CD178" w:rsidR="008E3F26" w:rsidRPr="00675909" w:rsidRDefault="008B4180" w:rsidP="008E3F26">
      <w:pPr>
        <w:spacing w:before="240"/>
        <w:rPr>
          <w:rFonts w:ascii="Calibri" w:hAnsi="Calibri" w:cs="Calibri"/>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 xml:space="preserve">.1 Attendance register </w:t>
      </w:r>
    </w:p>
    <w:p w14:paraId="3820D607" w14:textId="5D78C2A7"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We will keep an electronic attendance </w:t>
      </w:r>
      <w:r w:rsidR="00B96CCC" w:rsidRPr="00675909">
        <w:rPr>
          <w:rFonts w:ascii="Aptos" w:hAnsi="Aptos" w:cs="Calibri"/>
          <w:sz w:val="21"/>
          <w:lang w:eastAsia="en-GB"/>
        </w:rPr>
        <w:t>register</w:t>
      </w:r>
      <w:r w:rsidR="00B96CCC" w:rsidRPr="00675909">
        <w:rPr>
          <w:rFonts w:ascii="Aptos" w:hAnsi="Aptos" w:cs="Calibri"/>
          <w:sz w:val="21"/>
          <w:shd w:val="clear" w:color="auto" w:fill="FFFFFF"/>
          <w:lang w:eastAsia="en-GB"/>
        </w:rPr>
        <w:t xml:space="preserve"> and</w:t>
      </w:r>
      <w:r w:rsidRPr="00675909">
        <w:rPr>
          <w:rFonts w:ascii="Aptos" w:hAnsi="Aptos" w:cs="Calibri"/>
          <w:sz w:val="21"/>
          <w:shd w:val="clear" w:color="auto" w:fill="FFFFFF"/>
          <w:lang w:eastAsia="en-GB"/>
        </w:rPr>
        <w:t xml:space="preserve"> place all pupils onto this register.</w:t>
      </w:r>
    </w:p>
    <w:p w14:paraId="5EBFA953" w14:textId="77777777" w:rsidR="008E3F26" w:rsidRPr="00675909" w:rsidRDefault="008E3F26" w:rsidP="008E3F26">
      <w:pPr>
        <w:pStyle w:val="1bodycopy10pt"/>
        <w:rPr>
          <w:rFonts w:ascii="Calibri" w:eastAsia="Times New Roman" w:hAnsi="Calibri" w:cs="Calibri"/>
          <w:color w:val="FF0000"/>
          <w:sz w:val="22"/>
          <w:szCs w:val="22"/>
          <w:lang w:eastAsia="en-GB"/>
        </w:rPr>
      </w:pPr>
      <w:r>
        <w:rPr>
          <w:rFonts w:ascii="Aptos" w:hAnsi="Aptos"/>
          <w:sz w:val="21"/>
        </w:rPr>
        <w:t>We will take our attendance register at the start of the first session of each school day and once during the second session. The register will be taken at the same time for all pupils.</w:t>
      </w:r>
    </w:p>
    <w:p w14:paraId="79CFCCBC"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Present</w:t>
      </w:r>
    </w:p>
    <w:p w14:paraId="33EE449B"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an approved off-site educational activity</w:t>
      </w:r>
    </w:p>
    <w:p w14:paraId="56CAAEF8"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Absent</w:t>
      </w:r>
    </w:p>
    <w:p w14:paraId="38A756EE" w14:textId="77777777" w:rsidR="008E3F26" w:rsidRPr="00675909" w:rsidRDefault="008E3F26" w:rsidP="00D276C1">
      <w:pPr>
        <w:numPr>
          <w:ilvl w:val="0"/>
          <w:numId w:val="12"/>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Unable to attend due to exceptional circumstances</w:t>
      </w:r>
    </w:p>
    <w:p w14:paraId="06BEC573"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Any amendment to the attendance register will include:</w:t>
      </w:r>
    </w:p>
    <w:p w14:paraId="5FA99036"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original entry</w:t>
      </w:r>
    </w:p>
    <w:p w14:paraId="070E53BE"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lastRenderedPageBreak/>
        <w:t xml:space="preserve">The amended entry </w:t>
      </w:r>
    </w:p>
    <w:p w14:paraId="4BAF579F"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reason for the amendment</w:t>
      </w:r>
    </w:p>
    <w:p w14:paraId="20C14010"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The date on which the amendment was made </w:t>
      </w:r>
    </w:p>
    <w:p w14:paraId="30C35C5D" w14:textId="77777777" w:rsidR="008E3F26" w:rsidRPr="00675909" w:rsidRDefault="008E3F26" w:rsidP="00D276C1">
      <w:pPr>
        <w:numPr>
          <w:ilvl w:val="0"/>
          <w:numId w:val="13"/>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name and position of the person who made the amendment</w:t>
      </w:r>
    </w:p>
    <w:p w14:paraId="51BB1840"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See Appendix 1 for the DfE attendance codes.</w:t>
      </w:r>
    </w:p>
    <w:p w14:paraId="119E3F7F"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We will also record:</w:t>
      </w:r>
    </w:p>
    <w:p w14:paraId="7EF6A25B" w14:textId="36F7F9C0"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 xml:space="preserve"> Whether the absence is authorised or not</w:t>
      </w:r>
    </w:p>
    <w:p w14:paraId="56BF783D" w14:textId="77777777"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nature of the activity, where a pupil is attending an approved educational activity</w:t>
      </w:r>
    </w:p>
    <w:p w14:paraId="0A74ADAE" w14:textId="77777777" w:rsidR="008E3F26" w:rsidRPr="00675909" w:rsidRDefault="008E3F26" w:rsidP="00D276C1">
      <w:pPr>
        <w:numPr>
          <w:ilvl w:val="0"/>
          <w:numId w:val="15"/>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The nature of circumstances, where a pupil is unable to attend due to exceptional circumstances</w:t>
      </w:r>
    </w:p>
    <w:p w14:paraId="3937A6CE" w14:textId="77777777" w:rsidR="008E3F26" w:rsidRPr="00675909" w:rsidRDefault="008E3F26" w:rsidP="008E3F26">
      <w:pPr>
        <w:rPr>
          <w:rFonts w:ascii="Calibri" w:hAnsi="Calibri" w:cs="Calibri"/>
          <w:lang w:eastAsia="en-GB"/>
        </w:rPr>
      </w:pPr>
      <w:r>
        <w:rPr>
          <w:rFonts w:ascii="Aptos" w:hAnsi="Aptos"/>
          <w:sz w:val="21"/>
        </w:rPr>
        <w:t>We will retain attendance register entries for the period required by current statutory and data protection requirements, currently six years from the date of the entry.</w:t>
      </w:r>
    </w:p>
    <w:p w14:paraId="27070853" w14:textId="7BC916AF"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The school day starts at </w:t>
      </w:r>
      <w:r w:rsidR="00F45109" w:rsidRPr="00675909">
        <w:rPr>
          <w:rFonts w:ascii="Aptos" w:hAnsi="Aptos" w:cs="Calibri"/>
          <w:sz w:val="21"/>
          <w:lang w:eastAsia="en-GB"/>
        </w:rPr>
        <w:t>08:35am</w:t>
      </w:r>
      <w:r w:rsidRPr="00675909">
        <w:rPr>
          <w:rFonts w:ascii="Aptos" w:hAnsi="Aptos" w:cs="Calibri"/>
          <w:sz w:val="21"/>
          <w:lang w:eastAsia="en-GB"/>
        </w:rPr>
        <w:t xml:space="preserve"> and ends at </w:t>
      </w:r>
      <w:r w:rsidR="00F45109" w:rsidRPr="00675909">
        <w:rPr>
          <w:rFonts w:ascii="Aptos" w:hAnsi="Aptos" w:cs="Calibri"/>
          <w:sz w:val="21"/>
          <w:lang w:eastAsia="en-GB"/>
        </w:rPr>
        <w:t xml:space="preserve">3:10pm. </w:t>
      </w:r>
    </w:p>
    <w:p w14:paraId="53D729AC" w14:textId="38899043"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Pupils must arrive in school by </w:t>
      </w:r>
      <w:r w:rsidR="00F45109" w:rsidRPr="00675909">
        <w:rPr>
          <w:rFonts w:ascii="Aptos" w:hAnsi="Aptos" w:cs="Calibri"/>
          <w:sz w:val="21"/>
          <w:lang w:eastAsia="en-GB"/>
        </w:rPr>
        <w:t>08:35am</w:t>
      </w:r>
      <w:r w:rsidRPr="00675909">
        <w:rPr>
          <w:rFonts w:ascii="Aptos" w:hAnsi="Aptos" w:cs="Calibri"/>
          <w:sz w:val="21"/>
          <w:lang w:eastAsia="en-GB"/>
        </w:rPr>
        <w:t xml:space="preserve"> on each school day.</w:t>
      </w:r>
    </w:p>
    <w:p w14:paraId="00669D4E" w14:textId="550F45EE"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The register for the first session will be taken </w:t>
      </w:r>
      <w:r w:rsidR="000E58B7" w:rsidRPr="00675909">
        <w:rPr>
          <w:rFonts w:ascii="Aptos" w:hAnsi="Aptos" w:cs="Calibri"/>
          <w:sz w:val="21"/>
          <w:lang w:eastAsia="en-GB"/>
        </w:rPr>
        <w:t xml:space="preserve">by </w:t>
      </w:r>
      <w:r w:rsidR="000276FD" w:rsidRPr="00675909">
        <w:rPr>
          <w:rFonts w:ascii="Aptos" w:hAnsi="Aptos" w:cs="Calibri"/>
          <w:sz w:val="21"/>
          <w:lang w:eastAsia="en-GB"/>
        </w:rPr>
        <w:t>08:</w:t>
      </w:r>
      <w:r w:rsidR="000E58B7" w:rsidRPr="00675909">
        <w:rPr>
          <w:rFonts w:ascii="Aptos" w:hAnsi="Aptos" w:cs="Calibri"/>
          <w:sz w:val="21"/>
          <w:lang w:eastAsia="en-GB"/>
        </w:rPr>
        <w:t>50</w:t>
      </w:r>
      <w:r w:rsidRPr="00675909">
        <w:rPr>
          <w:rFonts w:ascii="Aptos" w:hAnsi="Aptos" w:cs="Calibri"/>
          <w:sz w:val="21"/>
          <w:lang w:eastAsia="en-GB"/>
        </w:rPr>
        <w:t xml:space="preserve"> and will be kept open until </w:t>
      </w:r>
      <w:r w:rsidR="009A502A" w:rsidRPr="00675909">
        <w:rPr>
          <w:rFonts w:ascii="Aptos" w:hAnsi="Aptos" w:cs="Calibri"/>
          <w:sz w:val="21"/>
          <w:lang w:eastAsia="en-GB"/>
        </w:rPr>
        <w:t>09:10am</w:t>
      </w:r>
      <w:r w:rsidR="00BB54A1" w:rsidRPr="00675909">
        <w:rPr>
          <w:rFonts w:ascii="Aptos" w:hAnsi="Aptos" w:cs="Calibri"/>
          <w:sz w:val="21"/>
          <w:lang w:eastAsia="en-GB"/>
        </w:rPr>
        <w:t xml:space="preserve">. </w:t>
      </w:r>
      <w:r w:rsidRPr="00675909">
        <w:rPr>
          <w:rFonts w:ascii="Aptos" w:hAnsi="Aptos" w:cs="Calibri"/>
          <w:sz w:val="21"/>
          <w:lang w:eastAsia="en-GB"/>
        </w:rPr>
        <w:t xml:space="preserve"> The register for the second session will be taken at </w:t>
      </w:r>
      <w:r w:rsidR="008558EE" w:rsidRPr="00675909">
        <w:rPr>
          <w:rFonts w:ascii="Aptos" w:hAnsi="Aptos" w:cs="Calibri"/>
          <w:sz w:val="21"/>
          <w:lang w:eastAsia="en-GB"/>
        </w:rPr>
        <w:t>12:30pm</w:t>
      </w:r>
      <w:r w:rsidRPr="00675909">
        <w:rPr>
          <w:rFonts w:ascii="Aptos" w:hAnsi="Aptos" w:cs="Calibri"/>
          <w:sz w:val="21"/>
          <w:lang w:eastAsia="en-GB"/>
        </w:rPr>
        <w:t xml:space="preserve"> and will be kept open until </w:t>
      </w:r>
      <w:r w:rsidR="008558EE" w:rsidRPr="00675909">
        <w:rPr>
          <w:rFonts w:ascii="Aptos" w:hAnsi="Aptos" w:cs="Calibri"/>
          <w:sz w:val="21"/>
          <w:lang w:eastAsia="en-GB"/>
        </w:rPr>
        <w:t>12:35pm</w:t>
      </w:r>
      <w:r w:rsidRPr="00675909">
        <w:rPr>
          <w:rFonts w:ascii="Aptos" w:hAnsi="Aptos" w:cs="Calibri"/>
          <w:sz w:val="21"/>
          <w:shd w:val="clear" w:color="auto" w:fill="FFFFFF"/>
          <w:lang w:eastAsia="en-GB"/>
        </w:rPr>
        <w:t>.</w:t>
      </w:r>
    </w:p>
    <w:p w14:paraId="7BAD6970" w14:textId="201A640E" w:rsidR="008E3F26" w:rsidRPr="00675909" w:rsidRDefault="008B4180" w:rsidP="008E3F26">
      <w:pPr>
        <w:spacing w:before="240"/>
        <w:rPr>
          <w:rFonts w:ascii="Calibri" w:hAnsi="Calibri" w:cs="Calibri"/>
          <w:sz w:val="24"/>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 xml:space="preserve">.2 Unplanned absence </w:t>
      </w:r>
    </w:p>
    <w:p w14:paraId="46B2DF0E" w14:textId="656C6ECA"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The pupil’s parent must notify the school of the reason for the absence on the first day of an unplanned absence by </w:t>
      </w:r>
      <w:r w:rsidR="007C6F37" w:rsidRPr="00675909">
        <w:rPr>
          <w:rFonts w:ascii="Aptos" w:hAnsi="Aptos" w:cs="Calibri"/>
          <w:sz w:val="21"/>
          <w:lang w:eastAsia="en-GB"/>
        </w:rPr>
        <w:t>08:30am</w:t>
      </w:r>
      <w:r w:rsidRPr="00675909">
        <w:rPr>
          <w:rFonts w:ascii="Aptos" w:hAnsi="Aptos" w:cs="Calibri"/>
          <w:sz w:val="21"/>
          <w:lang w:eastAsia="en-GB"/>
        </w:rPr>
        <w:t xml:space="preserve"> or as soon as practically possible, by calling the school</w:t>
      </w:r>
      <w:r w:rsidR="003A69C2" w:rsidRPr="00675909">
        <w:rPr>
          <w:rFonts w:ascii="Aptos" w:hAnsi="Aptos" w:cs="Calibri"/>
          <w:sz w:val="21"/>
          <w:lang w:eastAsia="en-GB"/>
        </w:rPr>
        <w:t xml:space="preserve"> office</w:t>
      </w:r>
      <w:r w:rsidRPr="00675909">
        <w:rPr>
          <w:rFonts w:ascii="Aptos" w:hAnsi="Aptos" w:cs="Calibri"/>
          <w:sz w:val="21"/>
          <w:lang w:eastAsia="en-GB"/>
        </w:rPr>
        <w:t xml:space="preserve">, who can be contacted via </w:t>
      </w:r>
      <w:r w:rsidR="009E3414" w:rsidRPr="009E3414">
        <w:rPr>
          <w:rFonts w:ascii="Aptos" w:hAnsi="Aptos" w:cs="Calibri"/>
          <w:sz w:val="21"/>
          <w:highlight w:val="yellow"/>
          <w:lang w:eastAsia="en-GB"/>
        </w:rPr>
        <w:t>School contact details here</w:t>
      </w:r>
      <w:r w:rsidR="00794A4C" w:rsidRPr="00675909">
        <w:rPr>
          <w:rFonts w:ascii="Aptos" w:hAnsi="Aptos" w:cs="Calibri"/>
          <w:sz w:val="21"/>
          <w:lang w:eastAsia="en-GB"/>
        </w:rPr>
        <w:t xml:space="preserve"> </w:t>
      </w:r>
    </w:p>
    <w:p w14:paraId="1AC38995" w14:textId="77777777" w:rsidR="008E3F26" w:rsidRPr="00675909" w:rsidRDefault="008E3F26" w:rsidP="008E3F26">
      <w:pPr>
        <w:rPr>
          <w:rFonts w:ascii="Calibri" w:hAnsi="Calibri" w:cs="Calibri"/>
          <w:lang w:eastAsia="en-GB"/>
        </w:rPr>
      </w:pPr>
      <w:r>
        <w:rPr>
          <w:rFonts w:ascii="Aptos" w:hAnsi="Aptos"/>
          <w:sz w:val="21"/>
        </w:rPr>
        <w:t>We will normally record absence due to physical or mental illness as authorised where the explanation provided is credible and appropriate. Where there are genuine concerns about the authenticity or circumstances of the absence, the school may seek further information and support.</w:t>
      </w:r>
    </w:p>
    <w:p w14:paraId="5A81CDCD" w14:textId="440F6481" w:rsidR="008E3F26" w:rsidRPr="00675909" w:rsidRDefault="008E3F26" w:rsidP="008E3F26">
      <w:pPr>
        <w:rPr>
          <w:rFonts w:ascii="Calibri" w:hAnsi="Calibri" w:cs="Calibri"/>
          <w:lang w:eastAsia="en-GB"/>
        </w:rPr>
      </w:pPr>
      <w:r>
        <w:rPr>
          <w:rFonts w:ascii="Aptos" w:hAnsi="Aptos"/>
          <w:sz w:val="21"/>
        </w:rPr>
        <w:t>Where there are genuine and reasonable concerns about the authenticity, frequency or pattern of illness-related absence, the school may request appropriate supporting evidence. Any request will be considered on a case-by-case basis and will be proportionate to the circumstances. The school will not apply a blanket requirement for medical evidence after a fixed number of days of absence.</w:t>
      </w:r>
    </w:p>
    <w:p w14:paraId="40C125E9"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If the school is not satisfied about the authenticity of the illness, the absence will be recorded as unauthorised and parents will be notified of this in advance.</w:t>
      </w:r>
    </w:p>
    <w:p w14:paraId="4CD83FD3" w14:textId="7375CB02" w:rsidR="008E3F26" w:rsidRPr="00675909" w:rsidRDefault="008B4180" w:rsidP="008E3F26">
      <w:pPr>
        <w:spacing w:before="240"/>
        <w:rPr>
          <w:rFonts w:ascii="Calibri" w:hAnsi="Calibri" w:cs="Calibri"/>
          <w:sz w:val="24"/>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 xml:space="preserve">.3 Planned absence </w:t>
      </w:r>
    </w:p>
    <w:p w14:paraId="1F1555E0" w14:textId="77777777" w:rsidR="008E3F26" w:rsidRPr="00675909" w:rsidRDefault="008E3F26" w:rsidP="008E3F26">
      <w:pPr>
        <w:rPr>
          <w:rFonts w:ascii="Calibri" w:hAnsi="Calibri" w:cs="Calibri"/>
          <w:lang w:eastAsia="en-GB"/>
        </w:rPr>
      </w:pPr>
      <w:r>
        <w:rPr>
          <w:rFonts w:ascii="Aptos" w:hAnsi="Aptos"/>
          <w:sz w:val="21"/>
        </w:rPr>
        <w:t>Medical or dental appointments may be recorded as authorised absence where the circumstances meet the relevant statutory requirements. Parents/carers should notify the school in advance wherever possible. Appointments should be arranged outside school hours where reasonably possible and absence should be limited to the minimum time necessary.</w:t>
      </w:r>
    </w:p>
    <w:p w14:paraId="6C866300"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However, we encourage parents to make medical and dental appointments out of school hours where possible. Where this is not possible, the pupil should be out of school for the minimum amount of time necessary.</w:t>
      </w:r>
    </w:p>
    <w:p w14:paraId="7A90F5DA"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The pupil’s parent must also apply for other types of term-time absence as far in advance as possible of the requested absence. Go to section 5 to find out which term-time absences the school can authorise. </w:t>
      </w:r>
    </w:p>
    <w:p w14:paraId="263499F8" w14:textId="7BAE3AF2" w:rsidR="008E3F26" w:rsidRPr="00675909" w:rsidRDefault="008B4180" w:rsidP="008E3F26">
      <w:pPr>
        <w:spacing w:before="240"/>
        <w:rPr>
          <w:rFonts w:ascii="Calibri" w:hAnsi="Calibri" w:cs="Calibri"/>
          <w:sz w:val="24"/>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 xml:space="preserve">.4 Lateness and punctuality </w:t>
      </w:r>
    </w:p>
    <w:p w14:paraId="4B03769E"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A pupil who arrives late:</w:t>
      </w:r>
    </w:p>
    <w:p w14:paraId="5EEA55BA" w14:textId="77777777" w:rsidR="008E3F26" w:rsidRPr="00675909" w:rsidRDefault="008E3F26" w:rsidP="00D276C1">
      <w:pPr>
        <w:numPr>
          <w:ilvl w:val="0"/>
          <w:numId w:val="1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lastRenderedPageBreak/>
        <w:t>Before the register has closed will be marked as late, using the appropriate code</w:t>
      </w:r>
    </w:p>
    <w:p w14:paraId="5D6D4952" w14:textId="338A902A" w:rsidR="008E3F26" w:rsidRPr="00675909" w:rsidRDefault="008E3F26" w:rsidP="00D276C1">
      <w:pPr>
        <w:numPr>
          <w:ilvl w:val="0"/>
          <w:numId w:val="14"/>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After the register has closed will be marked as absent, using the appropriate code</w:t>
      </w:r>
    </w:p>
    <w:p w14:paraId="726B03D1" w14:textId="4E6A718B" w:rsidR="008E3F26" w:rsidRPr="00D25DD0" w:rsidRDefault="008B4180" w:rsidP="008E3F26">
      <w:pPr>
        <w:spacing w:before="240"/>
        <w:rPr>
          <w:rFonts w:ascii="Calibri" w:hAnsi="Calibri" w:cs="Calibri"/>
          <w:sz w:val="24"/>
          <w:lang w:eastAsia="en-GB"/>
        </w:rPr>
      </w:pPr>
      <w:r w:rsidRPr="00D25DD0">
        <w:rPr>
          <w:rFonts w:ascii="Aptos" w:hAnsi="Aptos" w:cs="Calibri"/>
          <w:b/>
          <w:bCs/>
          <w:sz w:val="21"/>
          <w:lang w:eastAsia="en-GB"/>
        </w:rPr>
        <w:t>8</w:t>
      </w:r>
      <w:r w:rsidR="008E3F26" w:rsidRPr="00D25DD0">
        <w:rPr>
          <w:rFonts w:ascii="Aptos" w:hAnsi="Aptos" w:cs="Calibri"/>
          <w:b/>
          <w:bCs/>
          <w:sz w:val="21"/>
          <w:lang w:eastAsia="en-GB"/>
        </w:rPr>
        <w:t>.5 Following up unexplained absence</w:t>
      </w:r>
    </w:p>
    <w:p w14:paraId="207D40CB" w14:textId="77777777" w:rsidR="008E3F26" w:rsidRPr="00D25DD0" w:rsidRDefault="008E3F26" w:rsidP="008E3F26">
      <w:pPr>
        <w:rPr>
          <w:rFonts w:ascii="Calibri" w:hAnsi="Calibri" w:cs="Calibri"/>
          <w:lang w:eastAsia="en-GB"/>
        </w:rPr>
      </w:pPr>
      <w:r w:rsidRPr="00D25DD0">
        <w:rPr>
          <w:rFonts w:ascii="Aptos" w:hAnsi="Aptos" w:cs="Calibri"/>
          <w:sz w:val="21"/>
          <w:lang w:eastAsia="en-GB"/>
        </w:rPr>
        <w:t>Where any pupil we expect to attend school does not attend, or stops attending, without reason, the school will:</w:t>
      </w:r>
    </w:p>
    <w:p w14:paraId="002B64FF" w14:textId="63EF1075"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 xml:space="preserve">Call the pupil’s parent on the morning of the first day of unexplained </w:t>
      </w:r>
      <w:r w:rsidRPr="00E00E2D">
        <w:rPr>
          <w:rFonts w:ascii="Aptos" w:hAnsi="Aptos" w:cs="Calibri"/>
          <w:sz w:val="21"/>
          <w:lang w:eastAsia="en-GB"/>
        </w:rPr>
        <w:t xml:space="preserve">absence </w:t>
      </w:r>
      <w:r w:rsidR="00D25DD0" w:rsidRPr="00E00E2D">
        <w:rPr>
          <w:rFonts w:ascii="Aptos" w:hAnsi="Aptos" w:cs="Calibri"/>
          <w:sz w:val="21"/>
          <w:lang w:eastAsia="en-GB"/>
        </w:rPr>
        <w:t>(and subsequent days as it deems appropriate)</w:t>
      </w:r>
      <w:r w:rsidR="00D25DD0" w:rsidRPr="00D25DD0">
        <w:rPr>
          <w:rFonts w:ascii="Aptos" w:hAnsi="Aptos" w:cs="Calibri"/>
          <w:sz w:val="21"/>
          <w:lang w:eastAsia="en-GB"/>
        </w:rPr>
        <w:t xml:space="preserve"> </w:t>
      </w:r>
      <w:r w:rsidRPr="00D25DD0">
        <w:rPr>
          <w:rFonts w:ascii="Aptos" w:hAnsi="Aptos" w:cs="Calibri"/>
          <w:sz w:val="21"/>
          <w:lang w:eastAsia="en-GB"/>
        </w:rPr>
        <w:t>to ascertain the reason. If the school cannot reach any of the pupil’s emergency contacts, the school may</w:t>
      </w:r>
      <w:r w:rsidR="008A2C8B" w:rsidRPr="00D25DD0">
        <w:rPr>
          <w:rFonts w:ascii="Aptos" w:hAnsi="Aptos" w:cs="Calibri"/>
          <w:sz w:val="21"/>
          <w:lang w:eastAsia="en-GB"/>
        </w:rPr>
        <w:t xml:space="preserve"> contact a range of agencies to ensure the safety of the pupil, including the local authority and the police.  </w:t>
      </w:r>
    </w:p>
    <w:p w14:paraId="1BCE356C"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Identify whether the absence is approved or not</w:t>
      </w:r>
    </w:p>
    <w:p w14:paraId="50E43F36"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 xml:space="preserve">Identify the correct attendance code to use and input it as soon as the reason for absence is ascertained – this will be no later than 5 working days after the session(s) for which the pupil was absent </w:t>
      </w:r>
    </w:p>
    <w:p w14:paraId="5F59CDB6" w14:textId="0B447C90"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Call the parent on each day that the absence continues without explanation, to make sure proper safeguarding action is taken where necessary. If absence continues, the school will consider involving an education welfare officer</w:t>
      </w:r>
      <w:r w:rsidR="001436D3" w:rsidRPr="00D25DD0">
        <w:rPr>
          <w:rFonts w:ascii="Aptos" w:hAnsi="Aptos" w:cs="Calibri"/>
          <w:sz w:val="21"/>
          <w:lang w:eastAsia="en-GB"/>
        </w:rPr>
        <w:t xml:space="preserve"> or the EIPT team. </w:t>
      </w:r>
    </w:p>
    <w:p w14:paraId="1335A9D1"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Where relevant, report the unexplained absence to the pupil’s youth offending team officer</w:t>
      </w:r>
    </w:p>
    <w:p w14:paraId="0CC08395"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Where appropriate, offer support to the pupil and/or their parents to improve attendance</w:t>
      </w:r>
    </w:p>
    <w:p w14:paraId="508497A3" w14:textId="77777777"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Identify whether the pupil needs support from wider partners, as quickly as possible, and make the necessary referrals</w:t>
      </w:r>
    </w:p>
    <w:p w14:paraId="09BA1E03" w14:textId="7B4E1E36" w:rsidR="008E3F26" w:rsidRPr="00D25DD0" w:rsidRDefault="008E3F26" w:rsidP="00D276C1">
      <w:pPr>
        <w:numPr>
          <w:ilvl w:val="0"/>
          <w:numId w:val="16"/>
        </w:numPr>
        <w:spacing w:after="120" w:line="240" w:lineRule="auto"/>
        <w:ind w:left="340" w:hanging="261"/>
        <w:rPr>
          <w:rFonts w:ascii="Calibri" w:eastAsia="Times New Roman" w:hAnsi="Calibri" w:cs="Calibri"/>
          <w:lang w:eastAsia="en-GB"/>
        </w:rPr>
      </w:pPr>
      <w:r w:rsidRPr="00D25DD0">
        <w:rPr>
          <w:rFonts w:ascii="Aptos" w:hAnsi="Aptos" w:cs="Calibri"/>
          <w:sz w:val="21"/>
          <w:lang w:eastAsia="en-GB"/>
        </w:rPr>
        <w:t>Where support is not appropriate, not successful, or not engaged with</w:t>
      </w:r>
      <w:r w:rsidR="00C35FFA" w:rsidRPr="00D25DD0">
        <w:rPr>
          <w:rFonts w:ascii="Aptos" w:hAnsi="Aptos" w:cs="Calibri"/>
          <w:sz w:val="21"/>
          <w:lang w:eastAsia="en-GB"/>
        </w:rPr>
        <w:t xml:space="preserve"> the school will escalate through punitive and legal measures including the issuing of notices to improve, issuing of penalty notices or any other legal intervention as is appropriate</w:t>
      </w:r>
      <w:r w:rsidR="008B2E91" w:rsidRPr="00D25DD0">
        <w:rPr>
          <w:rFonts w:ascii="Aptos" w:hAnsi="Aptos" w:cs="Calibri"/>
          <w:sz w:val="21"/>
          <w:lang w:eastAsia="en-GB"/>
        </w:rPr>
        <w:t xml:space="preserve"> as outlined in section 9 (below)</w:t>
      </w:r>
      <w:r w:rsidR="00C35FFA" w:rsidRPr="00D25DD0">
        <w:rPr>
          <w:rFonts w:ascii="Aptos" w:hAnsi="Aptos" w:cs="Calibri"/>
          <w:sz w:val="21"/>
          <w:lang w:eastAsia="en-GB"/>
        </w:rPr>
        <w:t>.</w:t>
      </w:r>
    </w:p>
    <w:p w14:paraId="441E0BBE" w14:textId="6ECD2585" w:rsidR="008E3F26" w:rsidRPr="00675909" w:rsidRDefault="008B4180" w:rsidP="008E3F26">
      <w:pPr>
        <w:spacing w:before="240"/>
        <w:rPr>
          <w:rFonts w:ascii="Calibri" w:hAnsi="Calibri" w:cs="Calibri"/>
          <w:sz w:val="24"/>
          <w:lang w:eastAsia="en-GB"/>
        </w:rPr>
      </w:pPr>
      <w:r w:rsidRPr="00675909">
        <w:rPr>
          <w:rFonts w:ascii="Aptos" w:hAnsi="Aptos" w:cs="Calibri"/>
          <w:b/>
          <w:bCs/>
          <w:color w:val="12263F"/>
          <w:sz w:val="21"/>
          <w:lang w:eastAsia="en-GB"/>
        </w:rPr>
        <w:t>8</w:t>
      </w:r>
      <w:r w:rsidR="008E3F26" w:rsidRPr="00675909">
        <w:rPr>
          <w:rFonts w:ascii="Aptos" w:hAnsi="Aptos" w:cs="Calibri"/>
          <w:b/>
          <w:bCs/>
          <w:color w:val="12263F"/>
          <w:sz w:val="21"/>
          <w:lang w:eastAsia="en-GB"/>
        </w:rPr>
        <w:t>.6 Reporting to parents</w:t>
      </w:r>
    </w:p>
    <w:p w14:paraId="7EC51A3C" w14:textId="5FFA6608" w:rsidR="00FE53A0" w:rsidRPr="00675909" w:rsidRDefault="008E3F26" w:rsidP="00FE53A0">
      <w:pPr>
        <w:rPr>
          <w:rFonts w:ascii="Calibri" w:hAnsi="Calibri" w:cs="Calibri"/>
          <w:lang w:eastAsia="en-GB"/>
        </w:rPr>
      </w:pPr>
      <w:r w:rsidRPr="00675909">
        <w:rPr>
          <w:rFonts w:ascii="Aptos" w:hAnsi="Aptos" w:cs="Calibri"/>
          <w:sz w:val="21"/>
          <w:lang w:eastAsia="en-GB"/>
        </w:rPr>
        <w:t xml:space="preserve">The school will regularly inform parents </w:t>
      </w:r>
      <w:r w:rsidR="00D637E5" w:rsidRPr="00675909">
        <w:rPr>
          <w:rFonts w:ascii="Aptos" w:hAnsi="Aptos" w:cs="Calibri"/>
          <w:sz w:val="21"/>
        </w:rPr>
        <w:t>and carers</w:t>
      </w:r>
      <w:r w:rsidRPr="00675909">
        <w:rPr>
          <w:rFonts w:ascii="Aptos" w:hAnsi="Aptos" w:cs="Calibri"/>
          <w:sz w:val="21"/>
        </w:rPr>
        <w:t xml:space="preserve"> </w:t>
      </w:r>
      <w:r w:rsidRPr="00675909">
        <w:rPr>
          <w:rFonts w:ascii="Aptos" w:hAnsi="Aptos" w:cs="Calibri"/>
          <w:sz w:val="21"/>
          <w:lang w:eastAsia="en-GB"/>
        </w:rPr>
        <w:t>about their child’s attendance and absence levels</w:t>
      </w:r>
      <w:r w:rsidR="00D637E5" w:rsidRPr="00675909">
        <w:rPr>
          <w:rFonts w:ascii="Aptos" w:hAnsi="Aptos" w:cs="Calibri"/>
          <w:sz w:val="21"/>
          <w:lang w:eastAsia="en-GB"/>
        </w:rPr>
        <w:t xml:space="preserve"> and will work with parents to ensure that attendance of pupils is high.</w:t>
      </w:r>
      <w:r w:rsidRPr="00675909">
        <w:rPr>
          <w:rFonts w:ascii="Aptos" w:hAnsi="Aptos" w:cs="Calibri"/>
          <w:sz w:val="21"/>
          <w:lang w:eastAsia="en-GB"/>
        </w:rPr>
        <w:t xml:space="preserve"> </w:t>
      </w:r>
      <w:bookmarkStart w:id="38" w:name="_Toc162360194"/>
      <w:bookmarkStart w:id="39" w:name="_Toc167190567"/>
    </w:p>
    <w:p w14:paraId="4AEB4E00" w14:textId="1461A2E4" w:rsidR="008E3F26" w:rsidRPr="00675909" w:rsidRDefault="00255DDD" w:rsidP="008E3F26">
      <w:pPr>
        <w:pStyle w:val="Heading1"/>
        <w:rPr>
          <w:rFonts w:ascii="Calibri" w:hAnsi="Calibri" w:cs="Calibri"/>
          <w:szCs w:val="28"/>
          <w:lang w:eastAsia="en-GB"/>
        </w:rPr>
      </w:pPr>
      <w:r w:rsidRPr="00675909">
        <w:rPr>
          <w:rFonts w:ascii="Aptos" w:eastAsia="Arial" w:hAnsi="Aptos" w:cs="Calibri"/>
          <w:sz w:val="21"/>
          <w:szCs w:val="28"/>
          <w:lang w:eastAsia="en-GB"/>
        </w:rPr>
        <w:t>9</w:t>
      </w:r>
      <w:r w:rsidR="008E3F26" w:rsidRPr="00675909">
        <w:rPr>
          <w:rFonts w:ascii="Aptos" w:eastAsia="Arial" w:hAnsi="Aptos" w:cs="Calibri"/>
          <w:sz w:val="21"/>
          <w:szCs w:val="28"/>
          <w:lang w:eastAsia="en-GB"/>
        </w:rPr>
        <w:t>. Authorised and unauthorised absence</w:t>
      </w:r>
      <w:bookmarkEnd w:id="38"/>
      <w:bookmarkEnd w:id="39"/>
      <w:r w:rsidR="008E3F26" w:rsidRPr="00675909">
        <w:rPr>
          <w:rFonts w:ascii="Aptos" w:eastAsia="Arial" w:hAnsi="Aptos" w:cs="Calibri"/>
          <w:sz w:val="21"/>
          <w:szCs w:val="28"/>
          <w:lang w:eastAsia="en-GB"/>
        </w:rPr>
        <w:t xml:space="preserve"> </w:t>
      </w:r>
    </w:p>
    <w:p w14:paraId="401C287F" w14:textId="57C5E520" w:rsidR="008E3F26" w:rsidRPr="00675909" w:rsidRDefault="00255DDD" w:rsidP="008E3F26">
      <w:pPr>
        <w:spacing w:before="240"/>
        <w:rPr>
          <w:rFonts w:ascii="Calibri" w:hAnsi="Calibri" w:cs="Calibri"/>
          <w:sz w:val="24"/>
          <w:lang w:eastAsia="en-GB"/>
        </w:rPr>
      </w:pPr>
      <w:r w:rsidRPr="00675909">
        <w:rPr>
          <w:rFonts w:ascii="Aptos" w:hAnsi="Aptos" w:cs="Calibri"/>
          <w:b/>
          <w:bCs/>
          <w:color w:val="12263F"/>
          <w:sz w:val="21"/>
          <w:lang w:eastAsia="en-GB"/>
        </w:rPr>
        <w:t>9</w:t>
      </w:r>
      <w:r w:rsidR="008E3F26" w:rsidRPr="00675909">
        <w:rPr>
          <w:rFonts w:ascii="Aptos" w:hAnsi="Aptos" w:cs="Calibri"/>
          <w:b/>
          <w:bCs/>
          <w:color w:val="12263F"/>
          <w:sz w:val="21"/>
          <w:lang w:eastAsia="en-GB"/>
        </w:rPr>
        <w:t xml:space="preserve">.1 Approval for term-time absence </w:t>
      </w:r>
    </w:p>
    <w:p w14:paraId="134A6974" w14:textId="77777777" w:rsidR="008E3F26" w:rsidRPr="00675909" w:rsidRDefault="008E3F26" w:rsidP="008E3F26">
      <w:pPr>
        <w:rPr>
          <w:rFonts w:ascii="Calibri" w:hAnsi="Calibri" w:cs="Calibri"/>
          <w:lang w:eastAsia="en-GB"/>
        </w:rPr>
      </w:pPr>
      <w:r w:rsidRPr="00675909">
        <w:rPr>
          <w:rFonts w:ascii="Aptos" w:hAnsi="Aptos" w:cs="Calibri"/>
          <w:sz w:val="21"/>
          <w:shd w:val="clear" w:color="auto" w:fill="FFFFFF"/>
          <w:lang w:eastAsia="en-GB"/>
        </w:rPr>
        <w:t xml:space="preserve">The headteacher will allow pupils to be absent from the school site for certain educational activities, or to attend other schools or settings. </w:t>
      </w:r>
    </w:p>
    <w:p w14:paraId="28BC4E66" w14:textId="77777777" w:rsidR="008E3F26" w:rsidRPr="00675909" w:rsidRDefault="008E3F26" w:rsidP="008E3F26">
      <w:pPr>
        <w:rPr>
          <w:rFonts w:ascii="Calibri" w:hAnsi="Calibri" w:cs="Calibri"/>
          <w:color w:val="FF0000"/>
          <w:shd w:val="clear" w:color="auto" w:fill="FFFFFF"/>
          <w:lang w:eastAsia="en-GB"/>
        </w:rPr>
      </w:pPr>
      <w:r w:rsidRPr="00675909">
        <w:rPr>
          <w:rFonts w:ascii="Aptos" w:hAnsi="Aptos" w:cs="Calibri"/>
          <w:sz w:val="21"/>
          <w:shd w:val="clear" w:color="auto" w:fill="FFFFFF"/>
          <w:lang w:eastAsia="en-GB"/>
        </w:rPr>
        <w:t xml:space="preserve">The headteacher will only grant a </w:t>
      </w:r>
      <w:r w:rsidRPr="00675909">
        <w:rPr>
          <w:rFonts w:ascii="Aptos" w:hAnsi="Aptos" w:cs="Calibri"/>
          <w:b/>
          <w:bCs/>
          <w:sz w:val="21"/>
          <w:shd w:val="clear" w:color="auto" w:fill="FFFFFF"/>
          <w:lang w:eastAsia="en-GB"/>
        </w:rPr>
        <w:t>leave of absence</w:t>
      </w:r>
      <w:r w:rsidRPr="00675909">
        <w:rPr>
          <w:rFonts w:ascii="Aptos" w:hAnsi="Aptos" w:cs="Calibri"/>
          <w:sz w:val="21"/>
          <w:shd w:val="clear" w:color="auto" w:fill="FFFFFF"/>
          <w:lang w:eastAsia="en-GB"/>
        </w:rPr>
        <w:t xml:space="preserve"> to a pupil during term time if the request meets the specific circumstances set out in the</w:t>
      </w:r>
      <w:r w:rsidRPr="00675909">
        <w:rPr>
          <w:rFonts w:ascii="Aptos" w:hAnsi="Aptos" w:cs="Calibri"/>
          <w:color w:val="FF0000"/>
          <w:sz w:val="21"/>
          <w:shd w:val="clear" w:color="auto" w:fill="FFFFFF"/>
          <w:lang w:eastAsia="en-GB"/>
        </w:rPr>
        <w:t xml:space="preserve"> </w:t>
      </w:r>
      <w:hyperlink r:id="rId14" w:anchor=":~:text=11.,an%20%E2%80%9Cauthorised%20person%E2%80%9D).&amp;text=(b)regulated%20employment%20abroad." w:history="1">
        <w:r w:rsidRPr="00675909">
          <w:rPr>
            <w:rStyle w:val="Hyperlink"/>
            <w:rFonts w:ascii="Calibri" w:hAnsi="Calibri" w:cs="Calibri"/>
            <w:shd w:val="clear" w:color="auto" w:fill="FFFFFF"/>
            <w:lang w:eastAsia="en-GB"/>
          </w:rPr>
          <w:t>2024 school attendance regulations</w:t>
        </w:r>
      </w:hyperlink>
      <w:r w:rsidRPr="00675909">
        <w:rPr>
          <w:rFonts w:ascii="Aptos" w:hAnsi="Aptos" w:cs="Calibri"/>
          <w:color w:val="FF0000"/>
          <w:sz w:val="21"/>
          <w:shd w:val="clear" w:color="auto" w:fill="FFFFFF"/>
          <w:lang w:eastAsia="en-GB"/>
        </w:rPr>
        <w:t xml:space="preserve">. </w:t>
      </w:r>
      <w:r w:rsidRPr="00675909">
        <w:rPr>
          <w:rFonts w:ascii="Aptos" w:hAnsi="Aptos" w:cs="Calibri"/>
          <w:sz w:val="21"/>
          <w:shd w:val="clear" w:color="auto" w:fill="FFFFFF"/>
          <w:lang w:eastAsia="en-GB"/>
        </w:rPr>
        <w:t>These circumstances are:</w:t>
      </w:r>
    </w:p>
    <w:p w14:paraId="5B186EED"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Taking part in a regulated performance, or regulated employment abroad</w:t>
      </w:r>
    </w:p>
    <w:p w14:paraId="53646C10"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an interview</w:t>
      </w:r>
    </w:p>
    <w:p w14:paraId="4E928637"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Study leave</w:t>
      </w:r>
    </w:p>
    <w:p w14:paraId="6633D51A"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 temporary, time-limited part-time timetable</w:t>
      </w:r>
    </w:p>
    <w:p w14:paraId="6D834093" w14:textId="77777777" w:rsidR="008E3F26" w:rsidRPr="00675909" w:rsidRDefault="008E3F26" w:rsidP="00D276C1">
      <w:pPr>
        <w:numPr>
          <w:ilvl w:val="0"/>
          <w:numId w:val="17"/>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Exceptional circumstances</w:t>
      </w:r>
    </w:p>
    <w:p w14:paraId="5F514A73" w14:textId="77777777" w:rsidR="008E3F26" w:rsidRPr="00675909" w:rsidRDefault="008E3F26" w:rsidP="008E3F26">
      <w:pPr>
        <w:rPr>
          <w:rFonts w:ascii="Calibri" w:hAnsi="Calibri" w:cs="Calibri"/>
          <w:lang w:eastAsia="en-GB"/>
        </w:rPr>
      </w:pPr>
      <w:r>
        <w:rPr>
          <w:rFonts w:ascii="Aptos" w:hAnsi="Aptos"/>
          <w:sz w:val="21"/>
        </w:rPr>
        <w:t>A leave of absence is granted at the headteacher’s discretion within the statutory framework, including the length of time the pupil is authorised to be absent for. Requests will be considered on their individual merits; the school will not operate blanket policies where an individual assessment is required.</w:t>
      </w:r>
    </w:p>
    <w:p w14:paraId="4CA21224" w14:textId="76BC1FA6" w:rsidR="008E3F26" w:rsidRPr="00675909" w:rsidRDefault="008E3F26" w:rsidP="008E3F26">
      <w:pPr>
        <w:rPr>
          <w:rFonts w:ascii="Calibri" w:hAnsi="Calibri" w:cs="Calibri"/>
          <w:lang w:eastAsia="en-GB"/>
        </w:rPr>
      </w:pPr>
      <w:r w:rsidRPr="00675909">
        <w:rPr>
          <w:rFonts w:ascii="Aptos" w:hAnsi="Aptos" w:cs="Calibri"/>
          <w:sz w:val="21"/>
          <w:shd w:val="clear" w:color="auto" w:fill="FFFFFF"/>
          <w:lang w:eastAsia="en-GB"/>
        </w:rPr>
        <w:lastRenderedPageBreak/>
        <w:t xml:space="preserve"> </w:t>
      </w:r>
      <w:r w:rsidR="006B3E83" w:rsidRPr="00675909">
        <w:rPr>
          <w:rFonts w:ascii="Aptos" w:hAnsi="Aptos" w:cs="Calibri"/>
          <w:sz w:val="21"/>
          <w:shd w:val="clear" w:color="auto" w:fill="FFFFFF"/>
          <w:lang w:eastAsia="en-GB"/>
        </w:rPr>
        <w:t>‘Exceptional circumstances for school absence’ refer to rare, significant, and unavoidable events that justify a student’s absence from school. These circumstances are typically one-off events that cannot be scheduled outside of school hours. </w:t>
      </w:r>
      <w:hyperlink r:id="rId15" w:tgtFrame="_blank" w:history="1">
        <w:r w:rsidR="006B3E83" w:rsidRPr="00675909">
          <w:rPr>
            <w:rStyle w:val="Hyperlink"/>
            <w:rFonts w:ascii="Calibri" w:hAnsi="Calibri" w:cs="Calibri"/>
            <w:color w:val="auto"/>
            <w:u w:val="none"/>
            <w:shd w:val="clear" w:color="auto" w:fill="FFFFFF"/>
            <w:lang w:eastAsia="en-GB"/>
          </w:rPr>
          <w:t>Examples include the death of a close relative, attendance at a funeral, respite care for a child looked after by the Local Authority, or a housing crisis that prevents attendance</w:t>
        </w:r>
      </w:hyperlink>
      <w:r w:rsidR="006B3E83" w:rsidRPr="00675909">
        <w:rPr>
          <w:rFonts w:ascii="Aptos" w:hAnsi="Aptos" w:cs="Calibri"/>
          <w:sz w:val="21"/>
          <w:shd w:val="clear" w:color="auto" w:fill="FFFFFF"/>
          <w:lang w:eastAsia="en-GB"/>
        </w:rPr>
        <w:t>. </w:t>
      </w:r>
      <w:hyperlink r:id="rId16" w:tgtFrame="_blank" w:history="1">
        <w:r w:rsidR="006B3E83" w:rsidRPr="00675909">
          <w:rPr>
            <w:rStyle w:val="Hyperlink"/>
            <w:rFonts w:ascii="Calibri" w:hAnsi="Calibri" w:cs="Calibri"/>
            <w:color w:val="auto"/>
            <w:u w:val="none"/>
            <w:shd w:val="clear" w:color="auto" w:fill="FFFFFF"/>
            <w:lang w:eastAsia="en-GB"/>
          </w:rPr>
          <w:t>Schools assess each request individually, and the decision to authorize an absence under exceptional circumstances is at the discretion of the school principal or headteacher</w:t>
        </w:r>
      </w:hyperlink>
      <w:r w:rsidR="006B3E83" w:rsidRPr="00675909">
        <w:rPr>
          <w:rFonts w:ascii="Aptos" w:hAnsi="Aptos" w:cs="Calibri"/>
          <w:sz w:val="21"/>
          <w:shd w:val="clear" w:color="auto" w:fill="FFFFFF"/>
          <w:lang w:eastAsia="en-GB"/>
        </w:rPr>
        <w:t>.</w:t>
      </w:r>
    </w:p>
    <w:p w14:paraId="009ECC4B"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Leave of absence will not be granted for a pupil to take part in protest activity during school hours.</w:t>
      </w:r>
    </w:p>
    <w:p w14:paraId="1859E4C8" w14:textId="3EB4A1E4" w:rsidR="008E3F26" w:rsidRPr="00675909" w:rsidRDefault="008E3F26" w:rsidP="008E3F26">
      <w:pPr>
        <w:rPr>
          <w:rFonts w:ascii="Calibri" w:hAnsi="Calibri" w:cs="Calibri"/>
          <w:lang w:eastAsia="en-GB"/>
        </w:rPr>
      </w:pPr>
      <w:r>
        <w:rPr>
          <w:rFonts w:ascii="Aptos" w:hAnsi="Aptos"/>
          <w:sz w:val="21"/>
        </w:rPr>
        <w:t>The headteacher may request appropriate evidence to support a request for leave of absence where this is reasonably necessary.</w:t>
      </w:r>
    </w:p>
    <w:p w14:paraId="4BAA8B85" w14:textId="77777777" w:rsidR="008E3F26" w:rsidRPr="00675909" w:rsidRDefault="008E3F26" w:rsidP="008E3F26">
      <w:pPr>
        <w:rPr>
          <w:rFonts w:ascii="Calibri" w:hAnsi="Calibri" w:cs="Calibri"/>
          <w:lang w:eastAsia="en-GB"/>
        </w:rPr>
      </w:pPr>
      <w:r w:rsidRPr="00675909">
        <w:rPr>
          <w:rFonts w:ascii="Aptos" w:hAnsi="Aptos" w:cs="Calibri"/>
          <w:sz w:val="21"/>
          <w:lang w:eastAsia="en-GB"/>
        </w:rPr>
        <w:t xml:space="preserve">Other valid reasons for </w:t>
      </w:r>
      <w:r w:rsidRPr="00675909">
        <w:rPr>
          <w:rFonts w:ascii="Aptos" w:hAnsi="Aptos" w:cs="Calibri"/>
          <w:b/>
          <w:bCs/>
          <w:sz w:val="21"/>
          <w:lang w:eastAsia="en-GB"/>
        </w:rPr>
        <w:t xml:space="preserve">authorised absence </w:t>
      </w:r>
      <w:r w:rsidRPr="00675909">
        <w:rPr>
          <w:rFonts w:ascii="Aptos" w:hAnsi="Aptos" w:cs="Calibri"/>
          <w:sz w:val="21"/>
          <w:lang w:eastAsia="en-GB"/>
        </w:rPr>
        <w:t>include (but are not limited to):</w:t>
      </w:r>
    </w:p>
    <w:p w14:paraId="68B7565D" w14:textId="5D5DF4A2"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Illness (including mental-health illness) and medical/dental appointments</w:t>
      </w:r>
    </w:p>
    <w:p w14:paraId="5C7920F3"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Religious observance – where the day is exclusively set apart for religious observance by the religious body to which the pupil’s parent(s) belong(s). If necessary, the school will seek advice from the parent’s religious body to confirm whether the day is set apart</w:t>
      </w:r>
    </w:p>
    <w:p w14:paraId="34D4788B"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If the pupil is currently suspended or excluded from school (and no alternative provision has been made)</w:t>
      </w:r>
    </w:p>
    <w:p w14:paraId="56214642" w14:textId="77777777" w:rsidR="008E3F26" w:rsidRPr="00675909" w:rsidRDefault="008E3F26" w:rsidP="008E3F26">
      <w:pPr>
        <w:ind w:left="79"/>
        <w:rPr>
          <w:rFonts w:ascii="Calibri" w:eastAsia="Times New Roman" w:hAnsi="Calibri" w:cs="Calibri"/>
          <w:lang w:eastAsia="en-GB"/>
        </w:rPr>
      </w:pPr>
      <w:r w:rsidRPr="00675909">
        <w:rPr>
          <w:rFonts w:ascii="Aptos" w:hAnsi="Aptos" w:cs="Calibri"/>
          <w:sz w:val="21"/>
          <w:lang w:eastAsia="en-GB"/>
        </w:rPr>
        <w:t>Other reasons the school may allow a pupil to be absent from the school site, which are not classified as absences, include (but are not limited to):</w:t>
      </w:r>
    </w:p>
    <w:p w14:paraId="5591430B"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bookmarkStart w:id="40" w:name="_Hlk166585176"/>
      <w:r w:rsidRPr="00675909">
        <w:rPr>
          <w:rFonts w:ascii="Aptos" w:hAnsi="Aptos" w:cs="Calibri"/>
          <w:sz w:val="21"/>
          <w:lang w:eastAsia="en-GB"/>
        </w:rPr>
        <w:t>Attending an offsite approved educational activity, sporting activity or visit or trip arranged by the school</w:t>
      </w:r>
    </w:p>
    <w:p w14:paraId="40C5DA82"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another school at which the pupil is also registered (dual registration)</w:t>
      </w:r>
    </w:p>
    <w:p w14:paraId="015C7B15"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provision arranged by the local authority</w:t>
      </w:r>
    </w:p>
    <w:p w14:paraId="53EA7D8A" w14:textId="77777777" w:rsidR="008E3F26" w:rsidRPr="00675909" w:rsidRDefault="008E3F26" w:rsidP="00D276C1">
      <w:pPr>
        <w:numPr>
          <w:ilvl w:val="0"/>
          <w:numId w:val="18"/>
        </w:numPr>
        <w:spacing w:after="120" w:line="240" w:lineRule="auto"/>
        <w:ind w:left="340" w:hanging="261"/>
        <w:rPr>
          <w:rFonts w:ascii="Calibri" w:eastAsia="Times New Roman" w:hAnsi="Calibri" w:cs="Calibri"/>
          <w:lang w:eastAsia="en-GB"/>
        </w:rPr>
      </w:pPr>
      <w:r w:rsidRPr="00675909">
        <w:rPr>
          <w:rFonts w:ascii="Aptos" w:hAnsi="Aptos" w:cs="Calibri"/>
          <w:sz w:val="21"/>
          <w:lang w:eastAsia="en-GB"/>
        </w:rPr>
        <w:t>Attending work experience</w:t>
      </w:r>
    </w:p>
    <w:p w14:paraId="65DEF7B7" w14:textId="77777777" w:rsidR="008E3F26" w:rsidRPr="00675909" w:rsidRDefault="008E3F26" w:rsidP="00D276C1">
      <w:pPr>
        <w:numPr>
          <w:ilvl w:val="0"/>
          <w:numId w:val="18"/>
        </w:numPr>
        <w:spacing w:after="120" w:line="240" w:lineRule="auto"/>
        <w:ind w:left="340" w:hanging="261"/>
        <w:rPr>
          <w:rFonts w:ascii="Calibri" w:eastAsia="Times New Roman" w:hAnsi="Calibri" w:cs="Calibri"/>
          <w:szCs w:val="20"/>
          <w:lang w:eastAsia="en-GB"/>
        </w:rPr>
      </w:pPr>
      <w:r w:rsidRPr="00675909">
        <w:rPr>
          <w:rFonts w:ascii="Aptos" w:hAnsi="Aptos" w:cs="Calibri"/>
          <w:sz w:val="21"/>
          <w:lang w:eastAsia="en-GB"/>
        </w:rPr>
        <w:t xml:space="preserve">If there is </w:t>
      </w:r>
      <w:r w:rsidRPr="00675909">
        <w:rPr>
          <w:rFonts w:ascii="Aptos" w:hAnsi="Aptos" w:cs="Calibri"/>
          <w:sz w:val="21"/>
          <w:szCs w:val="20"/>
          <w:lang w:eastAsia="en-GB"/>
        </w:rPr>
        <w:t>any other unavoidable cause for the pupil not to attend school, such as disruption to travel caused by an emergency, a lack of access arrangements, or because the school premises are closed</w:t>
      </w:r>
    </w:p>
    <w:bookmarkEnd w:id="40"/>
    <w:p w14:paraId="78D334D2" w14:textId="1870B468" w:rsidR="008E3F26" w:rsidRPr="00675909" w:rsidRDefault="00255DDD" w:rsidP="008E3F26">
      <w:pPr>
        <w:spacing w:before="240"/>
        <w:rPr>
          <w:rFonts w:ascii="Calibri" w:hAnsi="Calibri" w:cs="Calibri"/>
          <w:szCs w:val="20"/>
          <w:lang w:eastAsia="en-GB"/>
        </w:rPr>
      </w:pPr>
      <w:r>
        <w:rPr>
          <w:rFonts w:ascii="Aptos" w:hAnsi="Aptos"/>
          <w:sz w:val="21"/>
        </w:rPr>
        <w:t>Our school will work in conjunction with the Local Authority to use the full range of appropriate attendance support and legal interventions. Decisions will be made on an individual, case-by-case basis.</w:t>
      </w:r>
    </w:p>
    <w:p w14:paraId="2028E41D" w14:textId="77777777" w:rsidR="00D50C89" w:rsidRDefault="00666BFF">
      <w:r>
        <w:rPr>
          <w:rFonts w:ascii="Aptos" w:hAnsi="Aptos"/>
          <w:sz w:val="21"/>
        </w:rPr>
        <w:t>Penalty notices may be considered where a pupil has 10 or more unauthorised sessions of absence in a rolling period of 10 school weeks. The threshold can be met through a combination of different types of unauthorised absence, including unauthorised holiday absence and occasions where a pupil arrives late after the register has closed.</w:t>
      </w:r>
    </w:p>
    <w:p w14:paraId="5BC3FD02" w14:textId="77777777" w:rsidR="00D50C89" w:rsidRDefault="00666BFF">
      <w:r>
        <w:rPr>
          <w:rFonts w:ascii="Aptos" w:hAnsi="Aptos"/>
          <w:sz w:val="21"/>
        </w:rPr>
        <w:t>Reaching the threshold does not mean that a penalty notice will automatically be issued. The school will consider the circumstances of the case, the support that has been offered, the reasons for absence and whether a penalty notice is appropriate and proportionate.</w:t>
      </w:r>
    </w:p>
    <w:p w14:paraId="08CE12B7" w14:textId="77777777" w:rsidR="00D50C89" w:rsidRPr="00E00E2D" w:rsidRDefault="00666BFF">
      <w:pPr>
        <w:rPr>
          <w:color w:val="156082" w:themeColor="accent1"/>
        </w:rPr>
      </w:pPr>
      <w:r w:rsidRPr="00E00E2D">
        <w:rPr>
          <w:rFonts w:ascii="Aptos" w:hAnsi="Aptos"/>
          <w:color w:val="156082" w:themeColor="accent1"/>
          <w:sz w:val="21"/>
        </w:rPr>
        <w:t>Penalty notices</w:t>
      </w:r>
    </w:p>
    <w:p w14:paraId="64B0B9EA" w14:textId="77777777" w:rsidR="00D50C89" w:rsidRDefault="00666BFF">
      <w:r>
        <w:rPr>
          <w:rFonts w:ascii="Aptos" w:hAnsi="Aptos"/>
          <w:sz w:val="21"/>
        </w:rPr>
        <w:t>The headteacher (or someone authorised by them), the Local Authority or the police can issue a penalty notice in accordance with the statutory framework. The school will work with the Local Authority and follow the relevant Local Authority Penalty Notice Code of Conduct.</w:t>
      </w:r>
    </w:p>
    <w:p w14:paraId="6AD93221" w14:textId="77777777" w:rsidR="00D50C89" w:rsidRDefault="00666BFF">
      <w:r>
        <w:rPr>
          <w:rFonts w:ascii="Aptos" w:hAnsi="Aptos"/>
          <w:sz w:val="21"/>
        </w:rPr>
        <w:t>Before a penalty notice is issued, the school will consider, where relevant:</w:t>
      </w:r>
    </w:p>
    <w:p w14:paraId="2964F9F3" w14:textId="77777777" w:rsidR="00D50C89" w:rsidRDefault="00666BFF">
      <w:r>
        <w:rPr>
          <w:rFonts w:ascii="Aptos" w:hAnsi="Aptos"/>
          <w:sz w:val="21"/>
        </w:rPr>
        <w:t>Whether the national threshold for considering a penalty notice has been met (10 sessions of unauthorised absence in a rolling period of 10 school weeks)</w:t>
      </w:r>
    </w:p>
    <w:p w14:paraId="21D5B0BA" w14:textId="77777777" w:rsidR="00D50C89" w:rsidRDefault="00666BFF">
      <w:r>
        <w:rPr>
          <w:rFonts w:ascii="Aptos" w:hAnsi="Aptos"/>
          <w:sz w:val="21"/>
        </w:rPr>
        <w:t>Whether a penalty notice is the best available tool to improve attendance for the pupil</w:t>
      </w:r>
    </w:p>
    <w:p w14:paraId="1DE9940F" w14:textId="77777777" w:rsidR="00D50C89" w:rsidRDefault="00666BFF">
      <w:r>
        <w:rPr>
          <w:rFonts w:ascii="Aptos" w:hAnsi="Aptos"/>
          <w:sz w:val="21"/>
        </w:rPr>
        <w:lastRenderedPageBreak/>
        <w:t>Whether further support, a Notice to Improve or another legal intervention would be more appropriate</w:t>
      </w:r>
    </w:p>
    <w:p w14:paraId="24E1B7AD" w14:textId="77777777" w:rsidR="00D50C89" w:rsidRDefault="00666BFF">
      <w:r>
        <w:rPr>
          <w:rFonts w:ascii="Aptos" w:hAnsi="Aptos"/>
          <w:sz w:val="21"/>
        </w:rPr>
        <w:t>Whether any duties under the Equality Act 2010 or other relevant considerations make a penalty notice inappropriate.</w:t>
      </w:r>
    </w:p>
    <w:p w14:paraId="0250327B" w14:textId="77777777" w:rsidR="00D50C89" w:rsidRDefault="00666BFF">
      <w:r>
        <w:rPr>
          <w:rFonts w:ascii="Aptos" w:hAnsi="Aptos"/>
          <w:sz w:val="21"/>
        </w:rPr>
        <w:t>A penalty notice may also be issued in other circumstances provided for by law, including where a parent allows their child to be present in a public place during school hours without reasonable justification during the first five days of a suspension or exclusion, where the statutory conditions are met.</w:t>
      </w:r>
    </w:p>
    <w:p w14:paraId="59AD48DC" w14:textId="77777777" w:rsidR="00D50C89" w:rsidRDefault="00666BFF">
      <w:r>
        <w:rPr>
          <w:rFonts w:ascii="Aptos" w:hAnsi="Aptos"/>
          <w:sz w:val="21"/>
        </w:rPr>
        <w:t>Each parent who is liable for the pupil’s offence may be issued with a penalty notice, subject to the statutory framework and Local Authority Code of Conduct.</w:t>
      </w:r>
    </w:p>
    <w:p w14:paraId="67D11842" w14:textId="77777777" w:rsidR="00D50C89" w:rsidRDefault="00666BFF">
      <w:r>
        <w:rPr>
          <w:rFonts w:ascii="Aptos" w:hAnsi="Aptos"/>
          <w:sz w:val="21"/>
        </w:rPr>
        <w:t>The first penalty notice is currently £160, reduced to £80 if paid within 21 days. The second penalty notice issued to the same parent in respect of the same pupil within the relevant three-year period is £160, with no reduction for early payment.</w:t>
      </w:r>
    </w:p>
    <w:p w14:paraId="5B9C81E1" w14:textId="77777777" w:rsidR="00D50C89" w:rsidRDefault="00666BFF">
      <w:r>
        <w:rPr>
          <w:rFonts w:ascii="Aptos" w:hAnsi="Aptos"/>
          <w:sz w:val="21"/>
        </w:rPr>
        <w:t>No more than two penalty notices will normally be issued to the same parent in respect of the same pupil within a rolling three-year period. Where the national threshold is met for a third time within that period, alternative legal action may be considered instead.</w:t>
      </w:r>
    </w:p>
    <w:p w14:paraId="1E2F6FC7" w14:textId="77777777" w:rsidR="00D50C89" w:rsidRDefault="00666BFF">
      <w:r>
        <w:rPr>
          <w:rFonts w:ascii="Aptos" w:hAnsi="Aptos"/>
          <w:sz w:val="21"/>
        </w:rPr>
        <w:t>Where appropriate, the Local Authority may consider prosecution under section 444 of the Education Act 1996 or other legal intervention in accordance with the statutory framework.</w:t>
      </w:r>
    </w:p>
    <w:p w14:paraId="1CDFF35F" w14:textId="77777777" w:rsidR="00D50C89" w:rsidRDefault="00666BFF">
      <w:r>
        <w:rPr>
          <w:rFonts w:ascii="Aptos" w:hAnsi="Aptos"/>
          <w:sz w:val="21"/>
        </w:rPr>
        <w:t>Notices to Improve</w:t>
      </w:r>
    </w:p>
    <w:p w14:paraId="56884154" w14:textId="77777777" w:rsidR="00D50C89" w:rsidRDefault="00666BFF">
      <w:r>
        <w:rPr>
          <w:rFonts w:ascii="Aptos" w:hAnsi="Aptos"/>
          <w:sz w:val="21"/>
        </w:rPr>
        <w:t>Where the national threshold has been met and support is appropriate, but parents/carers do not engage with offers of support, a Notice to Improve may be used in accordance with the Local Authority Code of Conduct. A Notice to Improve is intended to provide a final opportunity to engage with support and improve attendance.</w:t>
      </w:r>
    </w:p>
    <w:p w14:paraId="443F07BC" w14:textId="77777777" w:rsidR="00D50C89" w:rsidRDefault="00666BFF">
      <w:r>
        <w:rPr>
          <w:rFonts w:ascii="Aptos" w:hAnsi="Aptos"/>
          <w:sz w:val="21"/>
        </w:rPr>
        <w:t>Where a Notice to Improve is used, it will include details of the pupil’s attendance record and relevant offences, the benefits of regular attendance and parental duties, support provided so far, opportunities for further support, the expected improvement, and the circumstances in which a penalty notice may be issued.</w:t>
      </w:r>
    </w:p>
    <w:p w14:paraId="4118976E" w14:textId="77777777" w:rsidR="00D50C89" w:rsidRDefault="00666BFF">
      <w:r>
        <w:rPr>
          <w:rFonts w:ascii="Aptos" w:hAnsi="Aptos"/>
          <w:sz w:val="21"/>
        </w:rPr>
        <w:t>The improvement period will normally be between 3 and 6 weeks, in accordance with the statutory guidance and local code of conduct.</w:t>
      </w:r>
    </w:p>
    <w:p w14:paraId="67763285" w14:textId="77777777" w:rsidR="00D50C89" w:rsidRDefault="00666BFF">
      <w:r>
        <w:rPr>
          <w:rFonts w:ascii="Aptos" w:hAnsi="Aptos"/>
          <w:sz w:val="21"/>
        </w:rPr>
        <w:t>Legal intervention will be used proportionately and after consideration of the individual circumstances of the pupil and family.</w:t>
      </w:r>
    </w:p>
    <w:p w14:paraId="60D8820D" w14:textId="3E538922" w:rsidR="00E00E2D" w:rsidRPr="00E00E2D" w:rsidRDefault="00E00E2D" w:rsidP="00A97D3C">
      <w:pPr>
        <w:rPr>
          <w:rFonts w:ascii="Aptos" w:hAnsi="Aptos" w:cs="Calibri"/>
          <w:color w:val="156082" w:themeColor="accent1"/>
          <w:sz w:val="21"/>
          <w:lang w:eastAsia="en-GB"/>
        </w:rPr>
      </w:pPr>
      <w:bookmarkStart w:id="41" w:name="_Toc162360197"/>
      <w:bookmarkStart w:id="42" w:name="_Toc167190571"/>
      <w:r w:rsidRPr="00E00E2D">
        <w:rPr>
          <w:rFonts w:ascii="Aptos" w:hAnsi="Aptos" w:cs="Calibri"/>
          <w:color w:val="156082" w:themeColor="accent1"/>
          <w:sz w:val="21"/>
          <w:lang w:eastAsia="en-GB"/>
        </w:rPr>
        <w:t>10. Processes relating to absence</w:t>
      </w:r>
    </w:p>
    <w:p w14:paraId="652B89D4" w14:textId="5CF26D4C" w:rsidR="005065B5" w:rsidRPr="00675909" w:rsidRDefault="00A97D3C" w:rsidP="00A97D3C">
      <w:pPr>
        <w:rPr>
          <w:rFonts w:ascii="Calibri" w:hAnsi="Calibri" w:cs="Calibri"/>
          <w:lang w:eastAsia="en-GB"/>
        </w:rPr>
      </w:pPr>
      <w:r w:rsidRPr="00675909">
        <w:rPr>
          <w:rFonts w:ascii="Aptos" w:hAnsi="Aptos" w:cs="Calibri"/>
          <w:sz w:val="21"/>
          <w:lang w:eastAsia="en-GB"/>
        </w:rPr>
        <w:t xml:space="preserve">The school absence </w:t>
      </w:r>
      <w:r w:rsidR="00DD5FE5" w:rsidRPr="00675909">
        <w:rPr>
          <w:rFonts w:ascii="Aptos" w:hAnsi="Aptos" w:cs="Calibri"/>
          <w:sz w:val="21"/>
          <w:lang w:eastAsia="en-GB"/>
        </w:rPr>
        <w:t>process</w:t>
      </w:r>
      <w:r w:rsidRPr="00675909">
        <w:rPr>
          <w:rFonts w:ascii="Aptos" w:hAnsi="Aptos" w:cs="Calibri"/>
          <w:sz w:val="21"/>
          <w:lang w:eastAsia="en-GB"/>
        </w:rPr>
        <w:t>, informed by research from the Children’s Commissioner and other recent studies, emphasi</w:t>
      </w:r>
      <w:r w:rsidR="00DD5FE5" w:rsidRPr="00675909">
        <w:rPr>
          <w:rFonts w:ascii="Aptos" w:hAnsi="Aptos" w:cs="Calibri"/>
          <w:sz w:val="21"/>
          <w:lang w:eastAsia="en-GB"/>
        </w:rPr>
        <w:t>s</w:t>
      </w:r>
      <w:r w:rsidRPr="00675909">
        <w:rPr>
          <w:rFonts w:ascii="Aptos" w:hAnsi="Aptos" w:cs="Calibri"/>
          <w:sz w:val="21"/>
          <w:lang w:eastAsia="en-GB"/>
        </w:rPr>
        <w:t xml:space="preserve">es early intervention and a proactive, supportive approach. When a student begins to show signs of frequent absenteeism, the school </w:t>
      </w:r>
      <w:r w:rsidR="00DD5FE5" w:rsidRPr="00675909">
        <w:rPr>
          <w:rFonts w:ascii="Aptos" w:hAnsi="Aptos" w:cs="Calibri"/>
          <w:sz w:val="21"/>
          <w:lang w:eastAsia="en-GB"/>
        </w:rPr>
        <w:t>will</w:t>
      </w:r>
      <w:r w:rsidRPr="00675909">
        <w:rPr>
          <w:rFonts w:ascii="Aptos" w:hAnsi="Aptos" w:cs="Calibri"/>
          <w:sz w:val="21"/>
          <w:lang w:eastAsia="en-GB"/>
        </w:rPr>
        <w:t xml:space="preserve"> promptly contact parents or guardians to discuss the issue and understand any underlying causes. If absences continue, a formal letter </w:t>
      </w:r>
      <w:r w:rsidR="00DD5FE5" w:rsidRPr="00675909">
        <w:rPr>
          <w:rFonts w:ascii="Aptos" w:hAnsi="Aptos" w:cs="Calibri"/>
          <w:sz w:val="21"/>
          <w:lang w:eastAsia="en-GB"/>
        </w:rPr>
        <w:t>will</w:t>
      </w:r>
      <w:r w:rsidRPr="00675909">
        <w:rPr>
          <w:rFonts w:ascii="Aptos" w:hAnsi="Aptos" w:cs="Calibri"/>
          <w:sz w:val="21"/>
          <w:lang w:eastAsia="en-GB"/>
        </w:rPr>
        <w:t xml:space="preserve"> be sent home, followed by a meeting with parents to develop a tailored support plan.</w:t>
      </w:r>
    </w:p>
    <w:p w14:paraId="6234EBA2" w14:textId="77777777" w:rsidR="00E00E2D" w:rsidRPr="00E00E2D" w:rsidRDefault="00E00E2D">
      <w:pPr>
        <w:rPr>
          <w:rFonts w:ascii="Aptos" w:hAnsi="Aptos"/>
          <w:b/>
          <w:bCs/>
          <w:color w:val="156082" w:themeColor="accent1"/>
          <w:sz w:val="21"/>
        </w:rPr>
      </w:pPr>
      <w:r w:rsidRPr="00E00E2D">
        <w:rPr>
          <w:rFonts w:ascii="Aptos" w:hAnsi="Aptos"/>
          <w:b/>
          <w:bCs/>
          <w:color w:val="156082" w:themeColor="accent1"/>
          <w:sz w:val="21"/>
        </w:rPr>
        <w:t>10.1 Absence management process</w:t>
      </w:r>
    </w:p>
    <w:p w14:paraId="25EEBA51" w14:textId="1154184D" w:rsidR="00D50C89" w:rsidRDefault="00666BFF">
      <w:r>
        <w:rPr>
          <w:rFonts w:ascii="Aptos" w:hAnsi="Aptos"/>
          <w:sz w:val="21"/>
        </w:rPr>
        <w:t>The attendance stages and thresholds below provide a framework for identifying pupils who may require additional support. They are not intended to operate as automatic or inflexible escalation points. The school will consider the individual circumstances of each pupil and family, including the reason and pattern of absence, barriers to attendance, safeguarding concerns, SEND and health needs, previous interventions and the effectiveness of support already offered. The school may intervene earlier or intensify support where circumstances require.</w:t>
      </w:r>
    </w:p>
    <w:p w14:paraId="3FD888DB" w14:textId="29468B55" w:rsidR="00FE592B" w:rsidRDefault="009E3414" w:rsidP="00FE592B">
      <w:pPr>
        <w:pStyle w:val="Heading2"/>
        <w:rPr>
          <w:lang w:eastAsia="en-GB"/>
        </w:rPr>
      </w:pPr>
      <w:r>
        <w:rPr>
          <w:rFonts w:ascii="Aptos" w:hAnsi="Aptos"/>
          <w:sz w:val="21"/>
          <w:lang w:eastAsia="en-GB"/>
        </w:rPr>
        <w:lastRenderedPageBreak/>
        <w:t>Primary</w:t>
      </w:r>
    </w:p>
    <w:tbl>
      <w:tblPr>
        <w:tblStyle w:val="TableGrid"/>
        <w:tblW w:w="0" w:type="auto"/>
        <w:tblLook w:val="04A0" w:firstRow="1" w:lastRow="0" w:firstColumn="1" w:lastColumn="0" w:noHBand="0" w:noVBand="1"/>
      </w:tblPr>
      <w:tblGrid>
        <w:gridCol w:w="2161"/>
        <w:gridCol w:w="1319"/>
        <w:gridCol w:w="1063"/>
        <w:gridCol w:w="2747"/>
        <w:gridCol w:w="2302"/>
      </w:tblGrid>
      <w:tr w:rsidR="00FE592B" w14:paraId="2B69AD4D" w14:textId="77777777" w:rsidTr="002D08E8">
        <w:tc>
          <w:tcPr>
            <w:tcW w:w="2390" w:type="dxa"/>
            <w:vAlign w:val="center"/>
          </w:tcPr>
          <w:p w14:paraId="526E8C44" w14:textId="77777777" w:rsidR="00D50C89" w:rsidRDefault="00666BFF">
            <w:r>
              <w:rPr>
                <w:rFonts w:ascii="Aptos" w:hAnsi="Aptos"/>
                <w:sz w:val="18"/>
              </w:rPr>
              <w:t>Trigger</w:t>
            </w:r>
          </w:p>
        </w:tc>
        <w:tc>
          <w:tcPr>
            <w:tcW w:w="2592" w:type="dxa"/>
            <w:gridSpan w:val="2"/>
            <w:vAlign w:val="center"/>
          </w:tcPr>
          <w:p w14:paraId="7607FA8C" w14:textId="77777777" w:rsidR="00D50C89" w:rsidRDefault="00666BFF">
            <w:r>
              <w:rPr>
                <w:rFonts w:ascii="Aptos" w:hAnsi="Aptos"/>
                <w:sz w:val="18"/>
              </w:rPr>
              <w:t>School Action</w:t>
            </w:r>
          </w:p>
        </w:tc>
        <w:tc>
          <w:tcPr>
            <w:tcW w:w="3005" w:type="dxa"/>
            <w:vAlign w:val="center"/>
          </w:tcPr>
          <w:p w14:paraId="2B23B1A4" w14:textId="77777777" w:rsidR="00D50C89" w:rsidRDefault="00666BFF">
            <w:r>
              <w:rPr>
                <w:rFonts w:ascii="Aptos" w:hAnsi="Aptos"/>
                <w:sz w:val="18"/>
              </w:rPr>
              <w:t>Communication for unauthorised absence</w:t>
            </w:r>
          </w:p>
        </w:tc>
        <w:tc>
          <w:tcPr>
            <w:tcW w:w="2469" w:type="dxa"/>
            <w:vAlign w:val="center"/>
          </w:tcPr>
          <w:p w14:paraId="13629FE5" w14:textId="77777777" w:rsidR="00D50C89" w:rsidRDefault="00666BFF">
            <w:r>
              <w:rPr>
                <w:rFonts w:ascii="Aptos" w:hAnsi="Aptos"/>
                <w:sz w:val="18"/>
              </w:rPr>
              <w:t xml:space="preserve">Communication for authorised sickness absence </w:t>
            </w:r>
          </w:p>
        </w:tc>
      </w:tr>
      <w:tr w:rsidR="00FE592B" w14:paraId="5B72A27D" w14:textId="77777777" w:rsidTr="002D08E8">
        <w:tc>
          <w:tcPr>
            <w:tcW w:w="2390" w:type="dxa"/>
            <w:vAlign w:val="center"/>
          </w:tcPr>
          <w:p w14:paraId="499CDA53" w14:textId="77777777" w:rsidR="00D50C89" w:rsidRDefault="00666BFF">
            <w:r>
              <w:rPr>
                <w:rFonts w:ascii="Aptos" w:hAnsi="Aptos"/>
                <w:sz w:val="18"/>
              </w:rPr>
              <w:t>Every day</w:t>
            </w:r>
            <w:r>
              <w:rPr>
                <w:rFonts w:ascii="Aptos" w:hAnsi="Aptos"/>
                <w:sz w:val="18"/>
              </w:rPr>
              <w:br/>
            </w:r>
          </w:p>
        </w:tc>
        <w:tc>
          <w:tcPr>
            <w:tcW w:w="2592" w:type="dxa"/>
            <w:gridSpan w:val="2"/>
            <w:vAlign w:val="center"/>
          </w:tcPr>
          <w:p w14:paraId="21707C98" w14:textId="77777777" w:rsidR="00D50C89" w:rsidRDefault="00666BFF">
            <w:r>
              <w:rPr>
                <w:rFonts w:ascii="Aptos" w:hAnsi="Aptos"/>
                <w:sz w:val="18"/>
              </w:rPr>
              <w:t>Parent phone call by 8:30 to inform of absence</w:t>
            </w:r>
            <w:r>
              <w:rPr>
                <w:rFonts w:ascii="Aptos" w:hAnsi="Aptos"/>
                <w:sz w:val="18"/>
              </w:rPr>
              <w:br/>
            </w:r>
            <w:r>
              <w:rPr>
                <w:rFonts w:ascii="Aptos" w:hAnsi="Aptos"/>
                <w:sz w:val="18"/>
              </w:rPr>
              <w:br/>
              <w:t>Admin update registers between 8:30 – 9:00 with all parental messages</w:t>
            </w:r>
            <w:r>
              <w:rPr>
                <w:rFonts w:ascii="Aptos" w:hAnsi="Aptos"/>
                <w:sz w:val="18"/>
              </w:rPr>
              <w:br/>
            </w:r>
            <w:r>
              <w:rPr>
                <w:rFonts w:ascii="Aptos" w:hAnsi="Aptos"/>
                <w:sz w:val="18"/>
              </w:rPr>
              <w:br/>
              <w:t xml:space="preserve">By 9:00 all teachers registers have to be complete </w:t>
            </w:r>
            <w:r>
              <w:rPr>
                <w:rFonts w:ascii="Aptos" w:hAnsi="Aptos"/>
                <w:sz w:val="18"/>
              </w:rPr>
              <w:br/>
            </w:r>
            <w:r>
              <w:rPr>
                <w:rFonts w:ascii="Aptos" w:hAnsi="Aptos"/>
                <w:sz w:val="18"/>
              </w:rPr>
              <w:br/>
              <w:t>All children who are absent with no parental contact by 9:00am are subject to a phone call between 9:00 – 9:30</w:t>
            </w:r>
            <w:r>
              <w:rPr>
                <w:rFonts w:ascii="Aptos" w:hAnsi="Aptos"/>
                <w:sz w:val="18"/>
              </w:rPr>
              <w:br/>
            </w:r>
            <w:r>
              <w:rPr>
                <w:rFonts w:ascii="Aptos" w:hAnsi="Aptos"/>
                <w:sz w:val="18"/>
              </w:rPr>
              <w:br/>
              <w:t>If there is no contact – attendance and safeguarding enquiries begin; a CME referral will be made where appropriate</w:t>
            </w:r>
          </w:p>
        </w:tc>
        <w:tc>
          <w:tcPr>
            <w:tcW w:w="3005" w:type="dxa"/>
            <w:vAlign w:val="center"/>
          </w:tcPr>
          <w:p w14:paraId="73688FE8" w14:textId="77777777" w:rsidR="00D50C89" w:rsidRDefault="00D50C89"/>
        </w:tc>
        <w:tc>
          <w:tcPr>
            <w:tcW w:w="2469" w:type="dxa"/>
            <w:vAlign w:val="center"/>
          </w:tcPr>
          <w:p w14:paraId="0D65BC6F" w14:textId="77777777" w:rsidR="00D50C89" w:rsidRDefault="00D50C89"/>
        </w:tc>
      </w:tr>
      <w:tr w:rsidR="00FE592B" w14:paraId="4A24680E" w14:textId="77777777" w:rsidTr="002D08E8">
        <w:tc>
          <w:tcPr>
            <w:tcW w:w="2390" w:type="dxa"/>
            <w:vAlign w:val="center"/>
          </w:tcPr>
          <w:p w14:paraId="12FA9943" w14:textId="77777777" w:rsidR="00D50C89" w:rsidRDefault="00666BFF">
            <w:r>
              <w:rPr>
                <w:rFonts w:ascii="Aptos" w:hAnsi="Aptos"/>
                <w:sz w:val="18"/>
              </w:rPr>
              <w:t>Day 3 equivalent</w:t>
            </w:r>
          </w:p>
        </w:tc>
        <w:tc>
          <w:tcPr>
            <w:tcW w:w="2592" w:type="dxa"/>
            <w:gridSpan w:val="2"/>
            <w:vAlign w:val="center"/>
          </w:tcPr>
          <w:p w14:paraId="32D655E4" w14:textId="77777777" w:rsidR="00D50C89" w:rsidRDefault="00666BFF">
            <w:r>
              <w:rPr>
                <w:rFonts w:ascii="Aptos" w:hAnsi="Aptos"/>
                <w:sz w:val="18"/>
              </w:rPr>
              <w:t>As day 1 process above plus a letter sent home highlighting concerns with falling attendance.</w:t>
            </w:r>
          </w:p>
        </w:tc>
        <w:tc>
          <w:tcPr>
            <w:tcW w:w="3005" w:type="dxa"/>
            <w:vAlign w:val="center"/>
          </w:tcPr>
          <w:p w14:paraId="63A9C84B" w14:textId="77777777" w:rsidR="00D50C89" w:rsidRDefault="00666BFF">
            <w:r>
              <w:rPr>
                <w:rFonts w:ascii="Aptos" w:hAnsi="Aptos"/>
                <w:sz w:val="18"/>
              </w:rPr>
              <w:t>Letter 1</w:t>
            </w:r>
          </w:p>
        </w:tc>
        <w:tc>
          <w:tcPr>
            <w:tcW w:w="2469" w:type="dxa"/>
            <w:vAlign w:val="center"/>
          </w:tcPr>
          <w:p w14:paraId="0375D57E" w14:textId="77777777" w:rsidR="00D50C89" w:rsidRDefault="00D50C89"/>
        </w:tc>
      </w:tr>
      <w:tr w:rsidR="00FE592B" w14:paraId="13015B8E" w14:textId="77777777" w:rsidTr="002D08E8">
        <w:tc>
          <w:tcPr>
            <w:tcW w:w="2390" w:type="dxa"/>
            <w:vAlign w:val="center"/>
          </w:tcPr>
          <w:p w14:paraId="5A8BF9FF" w14:textId="77777777" w:rsidR="00D50C89" w:rsidRDefault="00666BFF">
            <w:r>
              <w:rPr>
                <w:rFonts w:ascii="Aptos" w:hAnsi="Aptos"/>
                <w:sz w:val="18"/>
              </w:rPr>
              <w:t>Day 6 equivalent</w:t>
            </w:r>
          </w:p>
        </w:tc>
        <w:tc>
          <w:tcPr>
            <w:tcW w:w="2592" w:type="dxa"/>
            <w:gridSpan w:val="2"/>
            <w:vAlign w:val="center"/>
          </w:tcPr>
          <w:p w14:paraId="47028075" w14:textId="77777777" w:rsidR="00D50C89" w:rsidRDefault="00666BFF">
            <w:r>
              <w:rPr>
                <w:rFonts w:ascii="Aptos" w:hAnsi="Aptos"/>
                <w:sz w:val="18"/>
              </w:rPr>
              <w:t xml:space="preserve">As day 1 process above plus a meeting with parents/carers with FSW in which barriers to attendance are ascertained and an EHA offered.  </w:t>
            </w:r>
          </w:p>
        </w:tc>
        <w:tc>
          <w:tcPr>
            <w:tcW w:w="3005" w:type="dxa"/>
            <w:vAlign w:val="center"/>
          </w:tcPr>
          <w:p w14:paraId="4606D3A8" w14:textId="77777777" w:rsidR="00D50C89" w:rsidRDefault="00666BFF">
            <w:r>
              <w:rPr>
                <w:rFonts w:ascii="Aptos" w:hAnsi="Aptos"/>
                <w:sz w:val="18"/>
              </w:rPr>
              <w:t xml:space="preserve">Letter 2 </w:t>
            </w:r>
            <w:r>
              <w:rPr>
                <w:rFonts w:ascii="Aptos" w:hAnsi="Aptos"/>
                <w:sz w:val="18"/>
              </w:rPr>
              <w:br/>
            </w:r>
            <w:r>
              <w:rPr>
                <w:rFonts w:ascii="Aptos" w:hAnsi="Aptos"/>
                <w:sz w:val="18"/>
              </w:rPr>
              <w:br/>
              <w:t>Letter 3 follows meeting</w:t>
            </w:r>
          </w:p>
        </w:tc>
        <w:tc>
          <w:tcPr>
            <w:tcW w:w="2469" w:type="dxa"/>
            <w:vAlign w:val="center"/>
          </w:tcPr>
          <w:p w14:paraId="0EF2B4FE" w14:textId="77777777" w:rsidR="00D50C89" w:rsidRDefault="00D50C89"/>
        </w:tc>
      </w:tr>
      <w:tr w:rsidR="00FE592B" w14:paraId="59895E79" w14:textId="77777777" w:rsidTr="002D08E8">
        <w:tc>
          <w:tcPr>
            <w:tcW w:w="2390" w:type="dxa"/>
            <w:vAlign w:val="center"/>
          </w:tcPr>
          <w:p w14:paraId="10162967" w14:textId="77777777" w:rsidR="00D50C89" w:rsidRDefault="00666BFF">
            <w:r>
              <w:rPr>
                <w:rFonts w:ascii="Aptos" w:hAnsi="Aptos"/>
                <w:sz w:val="18"/>
              </w:rPr>
              <w:t>Day 10 equivalent</w:t>
            </w:r>
          </w:p>
        </w:tc>
        <w:tc>
          <w:tcPr>
            <w:tcW w:w="2592" w:type="dxa"/>
            <w:gridSpan w:val="2"/>
            <w:vAlign w:val="center"/>
          </w:tcPr>
          <w:p w14:paraId="3D3EFF94" w14:textId="77777777" w:rsidR="00D50C89" w:rsidRDefault="00666BFF">
            <w:r>
              <w:rPr>
                <w:rFonts w:ascii="Aptos" w:hAnsi="Aptos"/>
                <w:sz w:val="18"/>
              </w:rPr>
              <w:t xml:space="preserve">As day 1 process above plus a meeting with parents is facilitated with IL in which an attendance contract is facilitated. </w:t>
            </w:r>
          </w:p>
        </w:tc>
        <w:tc>
          <w:tcPr>
            <w:tcW w:w="3005" w:type="dxa"/>
            <w:vAlign w:val="center"/>
          </w:tcPr>
          <w:p w14:paraId="34DF9C38" w14:textId="77777777" w:rsidR="00D50C89" w:rsidRDefault="00666BFF">
            <w:r>
              <w:rPr>
                <w:rFonts w:ascii="Aptos" w:hAnsi="Aptos"/>
                <w:sz w:val="18"/>
              </w:rPr>
              <w:t xml:space="preserve">Letter 4 </w:t>
            </w:r>
            <w:r>
              <w:rPr>
                <w:rFonts w:ascii="Aptos" w:hAnsi="Aptos"/>
                <w:sz w:val="18"/>
              </w:rPr>
              <w:br/>
            </w:r>
            <w:r>
              <w:rPr>
                <w:rFonts w:ascii="Aptos" w:hAnsi="Aptos"/>
                <w:sz w:val="18"/>
              </w:rPr>
              <w:br/>
              <w:t>Letter 5 follows meeting</w:t>
            </w:r>
            <w:r>
              <w:rPr>
                <w:rFonts w:ascii="Aptos" w:hAnsi="Aptos"/>
                <w:sz w:val="18"/>
              </w:rPr>
              <w:br/>
            </w:r>
            <w:r>
              <w:rPr>
                <w:rFonts w:ascii="Aptos" w:hAnsi="Aptos"/>
                <w:sz w:val="18"/>
              </w:rPr>
              <w:br/>
              <w:t xml:space="preserve">Completed attendance contract </w:t>
            </w:r>
          </w:p>
        </w:tc>
        <w:tc>
          <w:tcPr>
            <w:tcW w:w="2469" w:type="dxa"/>
            <w:vAlign w:val="center"/>
          </w:tcPr>
          <w:p w14:paraId="0178E6D1" w14:textId="77777777" w:rsidR="00D50C89" w:rsidRDefault="00666BFF">
            <w:r>
              <w:rPr>
                <w:rFonts w:ascii="Aptos" w:hAnsi="Aptos"/>
                <w:sz w:val="18"/>
              </w:rPr>
              <w:t xml:space="preserve">Meeting with parents/carers to discuss absence and to offer support after a maximum of the equivalent of 10 days absence. </w:t>
            </w:r>
            <w:r>
              <w:rPr>
                <w:rFonts w:ascii="Aptos" w:hAnsi="Aptos"/>
                <w:sz w:val="18"/>
              </w:rPr>
              <w:br/>
            </w:r>
            <w:r>
              <w:rPr>
                <w:rFonts w:ascii="Aptos" w:hAnsi="Aptos"/>
                <w:sz w:val="18"/>
              </w:rPr>
              <w:br/>
              <w:t xml:space="preserve">Letter to follow the meeting outlining the agreed support. </w:t>
            </w:r>
            <w:r>
              <w:rPr>
                <w:rFonts w:ascii="Aptos" w:hAnsi="Aptos"/>
                <w:sz w:val="18"/>
              </w:rPr>
              <w:br/>
            </w:r>
            <w:r>
              <w:rPr>
                <w:rFonts w:ascii="Aptos" w:hAnsi="Aptos"/>
                <w:sz w:val="18"/>
              </w:rPr>
              <w:br/>
              <w:t xml:space="preserve">Ongoing monitoring of further absence  </w:t>
            </w:r>
          </w:p>
        </w:tc>
      </w:tr>
      <w:tr w:rsidR="00FE592B" w14:paraId="08D3DE45" w14:textId="77777777" w:rsidTr="002D08E8">
        <w:tc>
          <w:tcPr>
            <w:tcW w:w="7987" w:type="dxa"/>
            <w:gridSpan w:val="4"/>
            <w:vAlign w:val="center"/>
          </w:tcPr>
          <w:p w14:paraId="163B8492" w14:textId="77777777" w:rsidR="00D50C89" w:rsidRDefault="00666BFF">
            <w:r>
              <w:rPr>
                <w:rFonts w:ascii="Aptos" w:hAnsi="Aptos"/>
                <w:sz w:val="18"/>
              </w:rPr>
              <w:t>Review after 6 weeks</w:t>
            </w:r>
          </w:p>
        </w:tc>
        <w:tc>
          <w:tcPr>
            <w:tcW w:w="2469" w:type="dxa"/>
            <w:vAlign w:val="center"/>
          </w:tcPr>
          <w:p w14:paraId="045981B4" w14:textId="77777777" w:rsidR="00D50C89" w:rsidRDefault="00D50C89"/>
        </w:tc>
      </w:tr>
      <w:tr w:rsidR="00FE592B" w14:paraId="592404DB" w14:textId="77777777" w:rsidTr="002D08E8">
        <w:tc>
          <w:tcPr>
            <w:tcW w:w="3792" w:type="dxa"/>
            <w:gridSpan w:val="2"/>
            <w:vAlign w:val="center"/>
          </w:tcPr>
          <w:p w14:paraId="78D178E4" w14:textId="77777777" w:rsidR="00D50C89" w:rsidRDefault="00666BFF">
            <w:r>
              <w:rPr>
                <w:rFonts w:ascii="Aptos" w:hAnsi="Aptos"/>
                <w:sz w:val="18"/>
              </w:rPr>
              <w:t xml:space="preserve">If attendance is over 90% within the 6-week review period then there is no further escalation and process starts again as above. </w:t>
            </w:r>
            <w:r>
              <w:rPr>
                <w:rFonts w:ascii="Aptos" w:hAnsi="Aptos"/>
                <w:sz w:val="18"/>
              </w:rPr>
              <w:br/>
            </w:r>
            <w:r>
              <w:rPr>
                <w:rFonts w:ascii="Aptos" w:hAnsi="Aptos"/>
                <w:sz w:val="18"/>
              </w:rPr>
              <w:br/>
              <w:t>Letter 6</w:t>
            </w:r>
          </w:p>
        </w:tc>
        <w:tc>
          <w:tcPr>
            <w:tcW w:w="4195" w:type="dxa"/>
            <w:gridSpan w:val="2"/>
            <w:vAlign w:val="center"/>
          </w:tcPr>
          <w:p w14:paraId="1717C89E" w14:textId="77777777" w:rsidR="00D50C89" w:rsidRDefault="00666BFF">
            <w:r>
              <w:rPr>
                <w:rFonts w:ascii="Aptos" w:hAnsi="Aptos"/>
                <w:sz w:val="18"/>
              </w:rPr>
              <w:t xml:space="preserve">If attendance is below 90% within the 6-week review or if there is a significant period of absence which means 90% is now unattainable within that period then a further meeting is called in which parents are </w:t>
            </w:r>
            <w:r>
              <w:rPr>
                <w:rFonts w:ascii="Aptos" w:hAnsi="Aptos"/>
                <w:sz w:val="18"/>
              </w:rPr>
              <w:br/>
              <w:t xml:space="preserve">warned that there is likely to be a referral to EIPT and penalty notices instigated if there is no improvement. </w:t>
            </w:r>
            <w:r>
              <w:rPr>
                <w:rFonts w:ascii="Aptos" w:hAnsi="Aptos"/>
                <w:sz w:val="18"/>
              </w:rPr>
              <w:br/>
            </w:r>
            <w:r>
              <w:rPr>
                <w:rFonts w:ascii="Aptos" w:hAnsi="Aptos"/>
                <w:sz w:val="18"/>
              </w:rPr>
              <w:br/>
              <w:t>Letter 7</w:t>
            </w:r>
          </w:p>
        </w:tc>
        <w:tc>
          <w:tcPr>
            <w:tcW w:w="2469" w:type="dxa"/>
            <w:vAlign w:val="center"/>
          </w:tcPr>
          <w:p w14:paraId="067801FC" w14:textId="77777777" w:rsidR="00D50C89" w:rsidRDefault="00D50C89"/>
        </w:tc>
      </w:tr>
      <w:tr w:rsidR="00FE592B" w14:paraId="16604BDC" w14:textId="77777777" w:rsidTr="002D08E8">
        <w:tc>
          <w:tcPr>
            <w:tcW w:w="3792" w:type="dxa"/>
            <w:gridSpan w:val="2"/>
            <w:vAlign w:val="center"/>
          </w:tcPr>
          <w:p w14:paraId="44F0D6F2" w14:textId="77777777" w:rsidR="00D50C89" w:rsidRDefault="00D50C89"/>
        </w:tc>
        <w:tc>
          <w:tcPr>
            <w:tcW w:w="4195" w:type="dxa"/>
            <w:gridSpan w:val="2"/>
            <w:vAlign w:val="center"/>
          </w:tcPr>
          <w:p w14:paraId="6672D6CE" w14:textId="77777777" w:rsidR="00D50C89" w:rsidRDefault="00666BFF">
            <w:r>
              <w:rPr>
                <w:rFonts w:ascii="Aptos" w:hAnsi="Aptos"/>
                <w:sz w:val="18"/>
              </w:rPr>
              <w:t xml:space="preserve">Review after a further 4-week period </w:t>
            </w:r>
          </w:p>
        </w:tc>
        <w:tc>
          <w:tcPr>
            <w:tcW w:w="2469" w:type="dxa"/>
            <w:vAlign w:val="center"/>
          </w:tcPr>
          <w:p w14:paraId="5EA79552" w14:textId="77777777" w:rsidR="00D50C89" w:rsidRDefault="00D50C89"/>
        </w:tc>
      </w:tr>
      <w:tr w:rsidR="00FE592B" w14:paraId="490FD9AC" w14:textId="77777777" w:rsidTr="002D08E8">
        <w:tc>
          <w:tcPr>
            <w:tcW w:w="3792" w:type="dxa"/>
            <w:gridSpan w:val="2"/>
            <w:vAlign w:val="center"/>
          </w:tcPr>
          <w:p w14:paraId="5E1847A0" w14:textId="77777777" w:rsidR="00D50C89" w:rsidRDefault="00666BFF">
            <w:r>
              <w:rPr>
                <w:rFonts w:ascii="Aptos" w:hAnsi="Aptos"/>
                <w:sz w:val="18"/>
              </w:rPr>
              <w:t xml:space="preserve">If attendance is over 90% for the 4-week review period above then no further escalation. </w:t>
            </w:r>
            <w:r>
              <w:rPr>
                <w:rFonts w:ascii="Aptos" w:hAnsi="Aptos"/>
                <w:sz w:val="18"/>
              </w:rPr>
              <w:br/>
            </w:r>
            <w:r>
              <w:rPr>
                <w:rFonts w:ascii="Aptos" w:hAnsi="Aptos"/>
                <w:sz w:val="18"/>
              </w:rPr>
              <w:lastRenderedPageBreak/>
              <w:br/>
              <w:t>Letter 8</w:t>
            </w:r>
          </w:p>
        </w:tc>
        <w:tc>
          <w:tcPr>
            <w:tcW w:w="4195" w:type="dxa"/>
            <w:gridSpan w:val="2"/>
            <w:vAlign w:val="center"/>
          </w:tcPr>
          <w:p w14:paraId="6480A0FC" w14:textId="77777777" w:rsidR="00D50C89" w:rsidRDefault="00666BFF">
            <w:r>
              <w:rPr>
                <w:rFonts w:ascii="Aptos" w:hAnsi="Aptos"/>
                <w:sz w:val="18"/>
              </w:rPr>
              <w:lastRenderedPageBreak/>
              <w:t xml:space="preserve">If attendance is below 90% within the 4-week review or if there is a significant period of absence which means 90% is now unattainable within that period then a further </w:t>
            </w:r>
            <w:r>
              <w:rPr>
                <w:rFonts w:ascii="Aptos" w:hAnsi="Aptos"/>
                <w:sz w:val="18"/>
              </w:rPr>
              <w:lastRenderedPageBreak/>
              <w:t xml:space="preserve">meeting is called in which parents are </w:t>
            </w:r>
            <w:r>
              <w:rPr>
                <w:rFonts w:ascii="Aptos" w:hAnsi="Aptos"/>
                <w:sz w:val="18"/>
              </w:rPr>
              <w:br/>
              <w:t xml:space="preserve">Informed that they have been referred to EIPT or equivalent and penalty notices instigated if there is no improvement. </w:t>
            </w:r>
            <w:r>
              <w:rPr>
                <w:rFonts w:ascii="Aptos" w:hAnsi="Aptos"/>
                <w:sz w:val="18"/>
              </w:rPr>
              <w:br/>
            </w:r>
            <w:r>
              <w:rPr>
                <w:rFonts w:ascii="Aptos" w:hAnsi="Aptos"/>
                <w:sz w:val="18"/>
              </w:rPr>
              <w:br/>
              <w:t>Letter 9</w:t>
            </w:r>
          </w:p>
        </w:tc>
        <w:tc>
          <w:tcPr>
            <w:tcW w:w="2469" w:type="dxa"/>
            <w:vAlign w:val="center"/>
          </w:tcPr>
          <w:p w14:paraId="35ACD7E9" w14:textId="77777777" w:rsidR="00D50C89" w:rsidRDefault="00D50C89"/>
        </w:tc>
      </w:tr>
      <w:tr w:rsidR="00FE592B" w14:paraId="29659B66" w14:textId="77777777" w:rsidTr="002D08E8">
        <w:tc>
          <w:tcPr>
            <w:tcW w:w="10456" w:type="dxa"/>
            <w:gridSpan w:val="5"/>
            <w:vAlign w:val="center"/>
          </w:tcPr>
          <w:p w14:paraId="42E3E2DB" w14:textId="77777777" w:rsidR="00D50C89" w:rsidRDefault="00666BFF">
            <w:r>
              <w:rPr>
                <w:rFonts w:ascii="Aptos" w:hAnsi="Aptos"/>
                <w:sz w:val="18"/>
              </w:rPr>
              <w:t>Graduated attendance letters sent to students with 90-100% every half term.</w:t>
            </w:r>
          </w:p>
        </w:tc>
      </w:tr>
    </w:tbl>
    <w:p w14:paraId="3C0626E0" w14:textId="48C2A7CE" w:rsidR="009E3414" w:rsidRPr="009E3414" w:rsidRDefault="009E3414" w:rsidP="009E3414">
      <w:pPr>
        <w:pStyle w:val="Heading2"/>
        <w:rPr>
          <w:lang w:eastAsia="en-GB"/>
        </w:rPr>
      </w:pPr>
      <w:r>
        <w:rPr>
          <w:rFonts w:ascii="Aptos" w:hAnsi="Aptos"/>
          <w:sz w:val="21"/>
          <w:lang w:eastAsia="en-GB"/>
        </w:rPr>
        <w:t xml:space="preserve">Secondary </w:t>
      </w:r>
    </w:p>
    <w:tbl>
      <w:tblPr>
        <w:tblStyle w:val="TableGrid"/>
        <w:tblW w:w="10485" w:type="dxa"/>
        <w:tblLook w:val="04A0" w:firstRow="1" w:lastRow="0" w:firstColumn="1" w:lastColumn="0" w:noHBand="0" w:noVBand="1"/>
      </w:tblPr>
      <w:tblGrid>
        <w:gridCol w:w="2122"/>
        <w:gridCol w:w="3402"/>
        <w:gridCol w:w="2409"/>
        <w:gridCol w:w="2552"/>
      </w:tblGrid>
      <w:tr w:rsidR="00B41A05" w:rsidRPr="00675909" w14:paraId="41F43CC7" w14:textId="6E3A7141" w:rsidTr="009E5A25">
        <w:tc>
          <w:tcPr>
            <w:tcW w:w="2122" w:type="dxa"/>
            <w:shd w:val="clear" w:color="auto" w:fill="E8E8E8" w:themeFill="background2"/>
            <w:vAlign w:val="center"/>
          </w:tcPr>
          <w:p w14:paraId="3B82C3E6" w14:textId="77777777" w:rsidR="00D50C89" w:rsidRDefault="00666BFF">
            <w:r>
              <w:rPr>
                <w:rFonts w:ascii="Aptos" w:hAnsi="Aptos"/>
                <w:sz w:val="18"/>
              </w:rPr>
              <w:t>Trigger</w:t>
            </w:r>
          </w:p>
        </w:tc>
        <w:tc>
          <w:tcPr>
            <w:tcW w:w="3402" w:type="dxa"/>
            <w:shd w:val="clear" w:color="auto" w:fill="E8E8E8" w:themeFill="background2"/>
            <w:vAlign w:val="center"/>
          </w:tcPr>
          <w:p w14:paraId="22A22E51" w14:textId="77777777" w:rsidR="00D50C89" w:rsidRDefault="00666BFF">
            <w:r>
              <w:rPr>
                <w:rFonts w:ascii="Aptos" w:hAnsi="Aptos"/>
                <w:sz w:val="18"/>
              </w:rPr>
              <w:t>School action</w:t>
            </w:r>
          </w:p>
        </w:tc>
        <w:tc>
          <w:tcPr>
            <w:tcW w:w="2409" w:type="dxa"/>
            <w:shd w:val="clear" w:color="auto" w:fill="E8E8E8" w:themeFill="background2"/>
            <w:vAlign w:val="center"/>
          </w:tcPr>
          <w:p w14:paraId="42D79226" w14:textId="77777777" w:rsidR="00D50C89" w:rsidRDefault="00666BFF">
            <w:r>
              <w:rPr>
                <w:rFonts w:ascii="Aptos" w:hAnsi="Aptos"/>
                <w:sz w:val="18"/>
              </w:rPr>
              <w:t>Communication for unauthorised absence</w:t>
            </w:r>
          </w:p>
        </w:tc>
        <w:tc>
          <w:tcPr>
            <w:tcW w:w="2552" w:type="dxa"/>
            <w:shd w:val="clear" w:color="auto" w:fill="E8E8E8" w:themeFill="background2"/>
            <w:vAlign w:val="center"/>
          </w:tcPr>
          <w:p w14:paraId="630E8289" w14:textId="77777777" w:rsidR="00D50C89" w:rsidRDefault="00666BFF">
            <w:r>
              <w:rPr>
                <w:rFonts w:ascii="Aptos" w:hAnsi="Aptos"/>
                <w:sz w:val="18"/>
              </w:rPr>
              <w:t>Communication for authorised absence</w:t>
            </w:r>
          </w:p>
        </w:tc>
      </w:tr>
      <w:tr w:rsidR="00B41A05" w:rsidRPr="00675909" w14:paraId="7A8FA45D" w14:textId="5A7CF0AB" w:rsidTr="009E5A25">
        <w:tc>
          <w:tcPr>
            <w:tcW w:w="2122" w:type="dxa"/>
            <w:vAlign w:val="center"/>
          </w:tcPr>
          <w:p w14:paraId="3EB2AD97" w14:textId="77777777" w:rsidR="00D50C89" w:rsidRDefault="00666BFF">
            <w:r>
              <w:rPr>
                <w:rFonts w:ascii="Aptos" w:hAnsi="Aptos"/>
                <w:sz w:val="18"/>
              </w:rPr>
              <w:t xml:space="preserve">Universal support </w:t>
            </w:r>
          </w:p>
        </w:tc>
        <w:tc>
          <w:tcPr>
            <w:tcW w:w="3402" w:type="dxa"/>
            <w:vAlign w:val="center"/>
          </w:tcPr>
          <w:p w14:paraId="67BA624E" w14:textId="77777777" w:rsidR="00D50C89" w:rsidRDefault="00666BFF">
            <w:r>
              <w:rPr>
                <w:rFonts w:ascii="Aptos" w:hAnsi="Aptos"/>
                <w:sz w:val="18"/>
              </w:rPr>
              <w:t xml:space="preserve">Following any session of absence all students receive support to inform them of their attendance expectations and support their regular attendance. </w:t>
            </w:r>
            <w:r>
              <w:rPr>
                <w:rFonts w:ascii="Aptos" w:hAnsi="Aptos"/>
                <w:sz w:val="18"/>
              </w:rPr>
              <w:br/>
            </w:r>
            <w:r>
              <w:rPr>
                <w:rFonts w:ascii="Aptos" w:hAnsi="Aptos"/>
                <w:sz w:val="18"/>
              </w:rPr>
              <w:br/>
              <w:t xml:space="preserve">For example: tutor discussions, breakfast club, home visits, first day responses, morning welcomes, return to school conversations.  </w:t>
            </w:r>
          </w:p>
        </w:tc>
        <w:tc>
          <w:tcPr>
            <w:tcW w:w="2409" w:type="dxa"/>
            <w:vAlign w:val="center"/>
          </w:tcPr>
          <w:p w14:paraId="745A2C1D" w14:textId="77777777" w:rsidR="00D50C89" w:rsidRDefault="00D50C89"/>
        </w:tc>
        <w:tc>
          <w:tcPr>
            <w:tcW w:w="2552" w:type="dxa"/>
            <w:vAlign w:val="center"/>
          </w:tcPr>
          <w:p w14:paraId="425B5650" w14:textId="77777777" w:rsidR="00D50C89" w:rsidRDefault="00D50C89"/>
        </w:tc>
      </w:tr>
      <w:tr w:rsidR="00B41A05" w:rsidRPr="00675909" w14:paraId="646CA10C" w14:textId="2F651683" w:rsidTr="009E5A25">
        <w:tc>
          <w:tcPr>
            <w:tcW w:w="2122" w:type="dxa"/>
            <w:vAlign w:val="center"/>
          </w:tcPr>
          <w:p w14:paraId="450B059E" w14:textId="77777777" w:rsidR="00D50C89" w:rsidRDefault="00666BFF">
            <w:r>
              <w:rPr>
                <w:rFonts w:ascii="Aptos" w:hAnsi="Aptos"/>
                <w:sz w:val="18"/>
              </w:rPr>
              <w:t>Day 1</w:t>
            </w:r>
            <w:r>
              <w:rPr>
                <w:rFonts w:ascii="Aptos" w:hAnsi="Aptos"/>
                <w:sz w:val="18"/>
              </w:rPr>
              <w:br/>
            </w:r>
            <w:r>
              <w:rPr>
                <w:rFonts w:ascii="Aptos" w:hAnsi="Aptos"/>
                <w:sz w:val="18"/>
              </w:rPr>
              <w:br/>
            </w:r>
          </w:p>
        </w:tc>
        <w:tc>
          <w:tcPr>
            <w:tcW w:w="3402" w:type="dxa"/>
            <w:vAlign w:val="center"/>
          </w:tcPr>
          <w:p w14:paraId="52E34DF9" w14:textId="77777777" w:rsidR="00D50C89" w:rsidRDefault="00666BFF">
            <w:r>
              <w:rPr>
                <w:rFonts w:ascii="Aptos" w:hAnsi="Aptos"/>
                <w:sz w:val="18"/>
              </w:rPr>
              <w:t xml:space="preserve">Parents contact the school by 8:30am to inform of absence. </w:t>
            </w:r>
            <w:r>
              <w:rPr>
                <w:rFonts w:ascii="Aptos" w:hAnsi="Aptos"/>
                <w:sz w:val="18"/>
              </w:rPr>
              <w:br/>
            </w:r>
            <w:r>
              <w:rPr>
                <w:rFonts w:ascii="Aptos" w:hAnsi="Aptos"/>
                <w:sz w:val="18"/>
              </w:rPr>
              <w:br/>
              <w:t xml:space="preserve">By AM registration all registers will need to be complete including coding for missing children where the reason is known. </w:t>
            </w:r>
            <w:r>
              <w:rPr>
                <w:rFonts w:ascii="Aptos" w:hAnsi="Aptos"/>
                <w:sz w:val="18"/>
              </w:rPr>
              <w:br/>
            </w:r>
            <w:r>
              <w:rPr>
                <w:rFonts w:ascii="Aptos" w:hAnsi="Aptos"/>
                <w:sz w:val="18"/>
              </w:rPr>
              <w:br/>
              <w:t>All children who are absent following AM registration with no parental contact are contacted by 10:30am.</w:t>
            </w:r>
            <w:r>
              <w:rPr>
                <w:rFonts w:ascii="Aptos" w:hAnsi="Aptos"/>
                <w:sz w:val="18"/>
              </w:rPr>
              <w:br/>
            </w:r>
            <w:r>
              <w:rPr>
                <w:rFonts w:ascii="Aptos" w:hAnsi="Aptos"/>
                <w:sz w:val="18"/>
              </w:rPr>
              <w:br/>
              <w:t xml:space="preserve">If there is no contact, attendance and safeguarding enquiries begin; a CME referral will be made where appropriate.   </w:t>
            </w:r>
          </w:p>
        </w:tc>
        <w:tc>
          <w:tcPr>
            <w:tcW w:w="2409" w:type="dxa"/>
            <w:vAlign w:val="center"/>
          </w:tcPr>
          <w:p w14:paraId="75331F8C" w14:textId="77777777" w:rsidR="00D50C89" w:rsidRDefault="00666BFF">
            <w:r>
              <w:rPr>
                <w:rFonts w:ascii="Aptos" w:hAnsi="Aptos"/>
                <w:sz w:val="18"/>
              </w:rPr>
              <w:t xml:space="preserve">At the end of the day all absence results in an automated notification to parents/guardians.  </w:t>
            </w:r>
          </w:p>
        </w:tc>
        <w:tc>
          <w:tcPr>
            <w:tcW w:w="2552" w:type="dxa"/>
            <w:vAlign w:val="center"/>
          </w:tcPr>
          <w:p w14:paraId="454E32BF" w14:textId="77777777" w:rsidR="00D50C89" w:rsidRDefault="00D50C89"/>
        </w:tc>
      </w:tr>
      <w:tr w:rsidR="00B41A05" w:rsidRPr="00675909" w14:paraId="74096F1F" w14:textId="1FB91134" w:rsidTr="009E5A25">
        <w:tc>
          <w:tcPr>
            <w:tcW w:w="2122" w:type="dxa"/>
            <w:vAlign w:val="center"/>
          </w:tcPr>
          <w:p w14:paraId="63FDB103" w14:textId="77777777" w:rsidR="00D50C89" w:rsidRDefault="00666BFF">
            <w:r>
              <w:rPr>
                <w:rFonts w:ascii="Aptos" w:hAnsi="Aptos"/>
                <w:sz w:val="18"/>
              </w:rPr>
              <w:t>6 sessions</w:t>
            </w:r>
          </w:p>
        </w:tc>
        <w:tc>
          <w:tcPr>
            <w:tcW w:w="3402" w:type="dxa"/>
            <w:vAlign w:val="center"/>
          </w:tcPr>
          <w:p w14:paraId="167CA1F3" w14:textId="77777777" w:rsidR="00D50C89" w:rsidRDefault="00666BFF">
            <w:r>
              <w:rPr>
                <w:rFonts w:ascii="Aptos" w:hAnsi="Aptos"/>
                <w:sz w:val="18"/>
              </w:rPr>
              <w:t xml:space="preserve">Early intervention targeted support by tutor/pastoral staff based on timeframe of the absences. </w:t>
            </w:r>
            <w:r>
              <w:rPr>
                <w:rFonts w:ascii="Aptos" w:hAnsi="Aptos"/>
                <w:sz w:val="18"/>
              </w:rPr>
              <w:br/>
              <w:t>This could include:</w:t>
            </w:r>
            <w:r>
              <w:rPr>
                <w:rFonts w:ascii="Aptos" w:hAnsi="Aptos"/>
                <w:sz w:val="18"/>
              </w:rPr>
              <w:br/>
              <w:t xml:space="preserve">A meeting with the child. </w:t>
            </w:r>
            <w:r>
              <w:rPr>
                <w:rFonts w:ascii="Aptos" w:hAnsi="Aptos"/>
                <w:sz w:val="18"/>
              </w:rPr>
              <w:br/>
              <w:t>Discussion with parent</w:t>
            </w:r>
            <w:r>
              <w:rPr>
                <w:rFonts w:ascii="Aptos" w:hAnsi="Aptos"/>
                <w:sz w:val="18"/>
              </w:rPr>
              <w:br/>
            </w:r>
            <w:r>
              <w:rPr>
                <w:rFonts w:ascii="Aptos" w:hAnsi="Aptos"/>
                <w:sz w:val="18"/>
              </w:rPr>
              <w:br/>
              <w:t>Offer referral to external agencies (through EHA) if relevant</w:t>
            </w:r>
            <w:r>
              <w:rPr>
                <w:rFonts w:ascii="Aptos" w:hAnsi="Aptos"/>
                <w:sz w:val="18"/>
              </w:rPr>
              <w:br/>
            </w:r>
          </w:p>
        </w:tc>
        <w:tc>
          <w:tcPr>
            <w:tcW w:w="2409" w:type="dxa"/>
            <w:vAlign w:val="center"/>
          </w:tcPr>
          <w:p w14:paraId="465DA34B" w14:textId="77777777" w:rsidR="00D50C89" w:rsidRDefault="00666BFF">
            <w:r>
              <w:rPr>
                <w:rFonts w:ascii="Aptos" w:hAnsi="Aptos"/>
                <w:sz w:val="18"/>
              </w:rPr>
              <w:t>Initial concern letter sent</w:t>
            </w:r>
            <w:r>
              <w:rPr>
                <w:rFonts w:ascii="Aptos" w:hAnsi="Aptos"/>
                <w:sz w:val="18"/>
              </w:rPr>
              <w:br/>
            </w:r>
            <w:r>
              <w:rPr>
                <w:rFonts w:ascii="Aptos" w:hAnsi="Aptos"/>
                <w:sz w:val="18"/>
              </w:rPr>
              <w:br/>
              <w:t>Letter 1</w:t>
            </w:r>
          </w:p>
        </w:tc>
        <w:tc>
          <w:tcPr>
            <w:tcW w:w="2552" w:type="dxa"/>
            <w:vAlign w:val="center"/>
          </w:tcPr>
          <w:p w14:paraId="114E610C" w14:textId="77777777" w:rsidR="00D50C89" w:rsidRDefault="00D50C89"/>
        </w:tc>
      </w:tr>
      <w:tr w:rsidR="00B41A05" w:rsidRPr="00675909" w14:paraId="1A966C43" w14:textId="3C1CF91E" w:rsidTr="009E5A25">
        <w:tc>
          <w:tcPr>
            <w:tcW w:w="2122" w:type="dxa"/>
            <w:vAlign w:val="center"/>
          </w:tcPr>
          <w:p w14:paraId="06EDB2F3" w14:textId="77777777" w:rsidR="00D50C89" w:rsidRDefault="00666BFF">
            <w:r>
              <w:rPr>
                <w:rFonts w:ascii="Aptos" w:hAnsi="Aptos"/>
                <w:sz w:val="18"/>
              </w:rPr>
              <w:t>10 sessions</w:t>
            </w:r>
          </w:p>
        </w:tc>
        <w:tc>
          <w:tcPr>
            <w:tcW w:w="3402" w:type="dxa"/>
            <w:vAlign w:val="center"/>
          </w:tcPr>
          <w:p w14:paraId="67F6C07C" w14:textId="77777777" w:rsidR="00D50C89" w:rsidRDefault="00666BFF">
            <w:r>
              <w:rPr>
                <w:rFonts w:ascii="Aptos" w:hAnsi="Aptos"/>
                <w:sz w:val="18"/>
              </w:rPr>
              <w:t xml:space="preserve">Formal conversation by identified member of staff either on the phone or in person depending on the timeframe of absence. </w:t>
            </w:r>
            <w:r>
              <w:rPr>
                <w:rFonts w:ascii="Aptos" w:hAnsi="Aptos"/>
                <w:sz w:val="18"/>
              </w:rPr>
              <w:br/>
            </w:r>
            <w:r>
              <w:rPr>
                <w:rFonts w:ascii="Aptos" w:hAnsi="Aptos"/>
                <w:sz w:val="18"/>
              </w:rPr>
              <w:br/>
              <w:t>Offer referral to external agencies (through EHA) if relevant</w:t>
            </w:r>
            <w:r>
              <w:rPr>
                <w:rFonts w:ascii="Aptos" w:hAnsi="Aptos"/>
                <w:sz w:val="18"/>
              </w:rPr>
              <w:br/>
            </w:r>
          </w:p>
        </w:tc>
        <w:tc>
          <w:tcPr>
            <w:tcW w:w="2409" w:type="dxa"/>
            <w:vAlign w:val="center"/>
          </w:tcPr>
          <w:p w14:paraId="00433555" w14:textId="77777777" w:rsidR="00D50C89" w:rsidRDefault="00666BFF">
            <w:r>
              <w:rPr>
                <w:rFonts w:ascii="Aptos" w:hAnsi="Aptos"/>
                <w:sz w:val="18"/>
              </w:rPr>
              <w:t>Escalating concern letter</w:t>
            </w:r>
            <w:r>
              <w:rPr>
                <w:rFonts w:ascii="Aptos" w:hAnsi="Aptos"/>
                <w:sz w:val="18"/>
              </w:rPr>
              <w:br/>
            </w:r>
            <w:r>
              <w:rPr>
                <w:rFonts w:ascii="Aptos" w:hAnsi="Aptos"/>
                <w:sz w:val="18"/>
              </w:rPr>
              <w:br/>
              <w:t>Letter 2</w:t>
            </w:r>
          </w:p>
        </w:tc>
        <w:tc>
          <w:tcPr>
            <w:tcW w:w="2552" w:type="dxa"/>
            <w:vAlign w:val="center"/>
          </w:tcPr>
          <w:p w14:paraId="2D61C104" w14:textId="77777777" w:rsidR="00D50C89" w:rsidRDefault="00666BFF">
            <w:r>
              <w:rPr>
                <w:rFonts w:ascii="Aptos" w:hAnsi="Aptos"/>
                <w:sz w:val="18"/>
              </w:rPr>
              <w:t xml:space="preserve">Meeting with parents/carers to discuss absence and to offer support after a maximum of the equivalent of 10 days absence. </w:t>
            </w:r>
            <w:r>
              <w:rPr>
                <w:rFonts w:ascii="Aptos" w:hAnsi="Aptos"/>
                <w:sz w:val="18"/>
              </w:rPr>
              <w:br/>
            </w:r>
            <w:r>
              <w:rPr>
                <w:rFonts w:ascii="Aptos" w:hAnsi="Aptos"/>
                <w:sz w:val="18"/>
              </w:rPr>
              <w:br/>
              <w:t xml:space="preserve">Letter to follow the meeting outlining the agreed support. </w:t>
            </w:r>
            <w:r>
              <w:rPr>
                <w:rFonts w:ascii="Aptos" w:hAnsi="Aptos"/>
                <w:sz w:val="18"/>
              </w:rPr>
              <w:br/>
            </w:r>
            <w:r>
              <w:rPr>
                <w:rFonts w:ascii="Aptos" w:hAnsi="Aptos"/>
                <w:sz w:val="18"/>
              </w:rPr>
              <w:br/>
              <w:t xml:space="preserve">Ongoing monitoring of further absence  </w:t>
            </w:r>
          </w:p>
        </w:tc>
      </w:tr>
      <w:tr w:rsidR="00B41A05" w:rsidRPr="00675909" w14:paraId="7BAD8BD2" w14:textId="1430C4AF" w:rsidTr="009E5A25">
        <w:tc>
          <w:tcPr>
            <w:tcW w:w="2122" w:type="dxa"/>
            <w:vAlign w:val="center"/>
          </w:tcPr>
          <w:p w14:paraId="1A3686B5" w14:textId="77777777" w:rsidR="00D50C89" w:rsidRDefault="00666BFF">
            <w:r>
              <w:rPr>
                <w:rFonts w:ascii="Aptos" w:hAnsi="Aptos"/>
                <w:sz w:val="18"/>
              </w:rPr>
              <w:t xml:space="preserve">16 sessions </w:t>
            </w:r>
          </w:p>
        </w:tc>
        <w:tc>
          <w:tcPr>
            <w:tcW w:w="3402" w:type="dxa"/>
            <w:vAlign w:val="center"/>
          </w:tcPr>
          <w:p w14:paraId="38DA7DDC" w14:textId="77777777" w:rsidR="00D50C89" w:rsidRDefault="00666BFF">
            <w:r>
              <w:rPr>
                <w:rFonts w:ascii="Aptos" w:hAnsi="Aptos"/>
                <w:sz w:val="18"/>
              </w:rPr>
              <w:t xml:space="preserve">Meeting with all adults with parental responsibility for a formal meeting.  </w:t>
            </w:r>
            <w:r>
              <w:rPr>
                <w:rFonts w:ascii="Aptos" w:hAnsi="Aptos"/>
                <w:sz w:val="18"/>
              </w:rPr>
              <w:br/>
            </w:r>
            <w:r>
              <w:rPr>
                <w:rFonts w:ascii="Aptos" w:hAnsi="Aptos"/>
                <w:sz w:val="18"/>
              </w:rPr>
              <w:br/>
            </w:r>
          </w:p>
        </w:tc>
        <w:tc>
          <w:tcPr>
            <w:tcW w:w="2409" w:type="dxa"/>
            <w:vAlign w:val="center"/>
          </w:tcPr>
          <w:p w14:paraId="311B2BED" w14:textId="77777777" w:rsidR="00D50C89" w:rsidRDefault="00666BFF">
            <w:r>
              <w:rPr>
                <w:rFonts w:ascii="Aptos" w:hAnsi="Aptos"/>
                <w:sz w:val="18"/>
              </w:rPr>
              <w:t>Further escalating concern letter</w:t>
            </w:r>
            <w:r>
              <w:rPr>
                <w:rFonts w:ascii="Aptos" w:hAnsi="Aptos"/>
                <w:sz w:val="18"/>
              </w:rPr>
              <w:br/>
            </w:r>
            <w:r>
              <w:rPr>
                <w:rFonts w:ascii="Aptos" w:hAnsi="Aptos"/>
                <w:sz w:val="18"/>
              </w:rPr>
              <w:br/>
              <w:t>Letter 3</w:t>
            </w:r>
            <w:r>
              <w:rPr>
                <w:rFonts w:ascii="Aptos" w:hAnsi="Aptos"/>
                <w:sz w:val="18"/>
              </w:rPr>
              <w:br/>
            </w:r>
            <w:r>
              <w:rPr>
                <w:rFonts w:ascii="Aptos" w:hAnsi="Aptos"/>
                <w:sz w:val="18"/>
              </w:rPr>
              <w:br/>
              <w:t>Class charts actions recorded and shared following meeting</w:t>
            </w:r>
          </w:p>
        </w:tc>
        <w:tc>
          <w:tcPr>
            <w:tcW w:w="2552" w:type="dxa"/>
            <w:vAlign w:val="center"/>
          </w:tcPr>
          <w:p w14:paraId="7A70F61D" w14:textId="77777777" w:rsidR="00D50C89" w:rsidRDefault="00D50C89"/>
        </w:tc>
      </w:tr>
      <w:tr w:rsidR="00B41A05" w:rsidRPr="00675909" w14:paraId="06E0C419" w14:textId="6E21F224" w:rsidTr="009E5A25">
        <w:tc>
          <w:tcPr>
            <w:tcW w:w="2122" w:type="dxa"/>
            <w:vAlign w:val="center"/>
          </w:tcPr>
          <w:p w14:paraId="5A9EC0A0" w14:textId="77777777" w:rsidR="00D50C89" w:rsidRDefault="00666BFF">
            <w:r>
              <w:rPr>
                <w:rFonts w:ascii="Aptos" w:hAnsi="Aptos"/>
                <w:sz w:val="18"/>
              </w:rPr>
              <w:t xml:space="preserve">22 sessions </w:t>
            </w:r>
          </w:p>
        </w:tc>
        <w:tc>
          <w:tcPr>
            <w:tcW w:w="3402" w:type="dxa"/>
            <w:vAlign w:val="center"/>
          </w:tcPr>
          <w:p w14:paraId="1750B157" w14:textId="77777777" w:rsidR="00D50C89" w:rsidRDefault="00666BFF">
            <w:r>
              <w:rPr>
                <w:rFonts w:ascii="Aptos" w:hAnsi="Aptos"/>
                <w:sz w:val="18"/>
              </w:rPr>
              <w:t xml:space="preserve">Meeting with all adults with parental responsibility for a formal parental </w:t>
            </w:r>
            <w:r>
              <w:rPr>
                <w:rFonts w:ascii="Aptos" w:hAnsi="Aptos"/>
                <w:sz w:val="18"/>
              </w:rPr>
              <w:lastRenderedPageBreak/>
              <w:t xml:space="preserve">contract meeting. </w:t>
            </w:r>
            <w:r>
              <w:rPr>
                <w:rFonts w:ascii="Aptos" w:hAnsi="Aptos"/>
                <w:sz w:val="18"/>
              </w:rPr>
              <w:br/>
            </w:r>
          </w:p>
        </w:tc>
        <w:tc>
          <w:tcPr>
            <w:tcW w:w="2409" w:type="dxa"/>
            <w:vAlign w:val="center"/>
          </w:tcPr>
          <w:p w14:paraId="0DB009B6" w14:textId="77777777" w:rsidR="00D50C89" w:rsidRDefault="00666BFF">
            <w:r>
              <w:rPr>
                <w:rFonts w:ascii="Aptos" w:hAnsi="Aptos"/>
                <w:sz w:val="18"/>
              </w:rPr>
              <w:lastRenderedPageBreak/>
              <w:t>Letter 4 following meeting</w:t>
            </w:r>
          </w:p>
        </w:tc>
        <w:tc>
          <w:tcPr>
            <w:tcW w:w="2552" w:type="dxa"/>
            <w:vAlign w:val="center"/>
          </w:tcPr>
          <w:p w14:paraId="357139F3" w14:textId="77777777" w:rsidR="00D50C89" w:rsidRDefault="00D50C89"/>
        </w:tc>
      </w:tr>
      <w:tr w:rsidR="00B41A05" w:rsidRPr="00675909" w14:paraId="75B3DC6B" w14:textId="463EA8FA" w:rsidTr="009E5A25">
        <w:tc>
          <w:tcPr>
            <w:tcW w:w="7933" w:type="dxa"/>
            <w:gridSpan w:val="3"/>
            <w:vAlign w:val="center"/>
          </w:tcPr>
          <w:p w14:paraId="53C8E6E8" w14:textId="77777777" w:rsidR="00D50C89" w:rsidRDefault="00666BFF">
            <w:r>
              <w:rPr>
                <w:rFonts w:ascii="Aptos" w:hAnsi="Aptos"/>
                <w:sz w:val="18"/>
              </w:rPr>
              <w:t>4-week review</w:t>
            </w:r>
          </w:p>
        </w:tc>
        <w:tc>
          <w:tcPr>
            <w:tcW w:w="2552" w:type="dxa"/>
            <w:vAlign w:val="center"/>
          </w:tcPr>
          <w:p w14:paraId="5D4F44FF" w14:textId="77777777" w:rsidR="00D50C89" w:rsidRDefault="00D50C89"/>
        </w:tc>
      </w:tr>
      <w:tr w:rsidR="00B41A05" w:rsidRPr="00675909" w14:paraId="3F0AE92F" w14:textId="09A2CDB9" w:rsidTr="009E5A25">
        <w:tc>
          <w:tcPr>
            <w:tcW w:w="2122" w:type="dxa"/>
            <w:vAlign w:val="center"/>
          </w:tcPr>
          <w:p w14:paraId="4516C7FF" w14:textId="77777777" w:rsidR="00D50C89" w:rsidRDefault="00D50C89"/>
        </w:tc>
        <w:tc>
          <w:tcPr>
            <w:tcW w:w="3402" w:type="dxa"/>
            <w:vAlign w:val="center"/>
          </w:tcPr>
          <w:p w14:paraId="160367EB" w14:textId="77777777" w:rsidR="00D50C89" w:rsidRDefault="00666BFF">
            <w:r>
              <w:rPr>
                <w:rFonts w:ascii="Aptos" w:hAnsi="Aptos"/>
                <w:sz w:val="18"/>
              </w:rPr>
              <w:t xml:space="preserve">If attendance is over 95% within that review period there is no further escalation, however attendance will be closely monitored and if further concerns arise then further action will be taken as if this contact period was failed.  </w:t>
            </w:r>
          </w:p>
        </w:tc>
        <w:tc>
          <w:tcPr>
            <w:tcW w:w="2409" w:type="dxa"/>
            <w:vAlign w:val="center"/>
          </w:tcPr>
          <w:p w14:paraId="1BB65387" w14:textId="77777777" w:rsidR="00D50C89" w:rsidRDefault="00666BFF">
            <w:r>
              <w:rPr>
                <w:rFonts w:ascii="Aptos" w:hAnsi="Aptos"/>
                <w:sz w:val="18"/>
              </w:rPr>
              <w:t xml:space="preserve">If attendance is under 95% for this review period or if it reaches a point in which 95% cannot be reached then the contract obligations will continue and we will refer to the local authority. </w:t>
            </w:r>
            <w:r>
              <w:rPr>
                <w:rFonts w:ascii="Aptos" w:hAnsi="Aptos"/>
                <w:sz w:val="18"/>
              </w:rPr>
              <w:br/>
            </w:r>
            <w:r>
              <w:rPr>
                <w:rFonts w:ascii="Aptos" w:hAnsi="Aptos"/>
                <w:sz w:val="18"/>
              </w:rPr>
              <w:br/>
              <w:t xml:space="preserve">LETTER 5  </w:t>
            </w:r>
          </w:p>
        </w:tc>
        <w:tc>
          <w:tcPr>
            <w:tcW w:w="2552" w:type="dxa"/>
            <w:vAlign w:val="center"/>
          </w:tcPr>
          <w:p w14:paraId="3CAF1B83" w14:textId="77777777" w:rsidR="00D50C89" w:rsidRDefault="00D50C89"/>
        </w:tc>
      </w:tr>
      <w:tr w:rsidR="00B41A05" w:rsidRPr="00675909" w14:paraId="4B2238CF" w14:textId="7207C2B5" w:rsidTr="009E5A25">
        <w:tc>
          <w:tcPr>
            <w:tcW w:w="7933" w:type="dxa"/>
            <w:gridSpan w:val="3"/>
            <w:vAlign w:val="center"/>
          </w:tcPr>
          <w:p w14:paraId="24BF56A5" w14:textId="77777777" w:rsidR="00D50C89" w:rsidRDefault="00666BFF">
            <w:r>
              <w:rPr>
                <w:rFonts w:ascii="Aptos" w:hAnsi="Aptos"/>
                <w:sz w:val="18"/>
              </w:rPr>
              <w:t xml:space="preserve">Where a pupil is unable to attend school because of illness or another circumstance covered by section 19 of the Education Act 1996, the school will liaise with the Local Authority regarding the duty to arrange suitable education. A 20-day absence does not automatically trigger a section 19 arrangement; the circumstances of the individual case will determine the appropriate action.   </w:t>
            </w:r>
          </w:p>
        </w:tc>
        <w:tc>
          <w:tcPr>
            <w:tcW w:w="2552" w:type="dxa"/>
            <w:vAlign w:val="center"/>
          </w:tcPr>
          <w:p w14:paraId="5B6BBA8D" w14:textId="77777777" w:rsidR="00D50C89" w:rsidRDefault="00D50C89"/>
        </w:tc>
      </w:tr>
      <w:tr w:rsidR="00B41A05" w:rsidRPr="00675909" w14:paraId="3C0771B4" w14:textId="593B4E6D" w:rsidTr="009E5A25">
        <w:tc>
          <w:tcPr>
            <w:tcW w:w="7933" w:type="dxa"/>
            <w:gridSpan w:val="3"/>
            <w:vAlign w:val="center"/>
          </w:tcPr>
          <w:p w14:paraId="4EE09F6B" w14:textId="77777777" w:rsidR="00D50C89" w:rsidRDefault="00666BFF">
            <w:r>
              <w:rPr>
                <w:rFonts w:ascii="Aptos" w:hAnsi="Aptos"/>
                <w:sz w:val="18"/>
              </w:rPr>
              <w:t xml:space="preserve">Referrals to the Local Authority for Statutory support in the event of continued low attendance when required. </w:t>
            </w:r>
            <w:r>
              <w:rPr>
                <w:rFonts w:ascii="Aptos" w:hAnsi="Aptos"/>
                <w:sz w:val="18"/>
              </w:rPr>
              <w:br/>
            </w:r>
            <w:r>
              <w:rPr>
                <w:rFonts w:ascii="Aptos" w:hAnsi="Aptos"/>
                <w:sz w:val="18"/>
              </w:rPr>
              <w:br/>
              <w:t xml:space="preserve">If our support system does not lead to an increase in attendance, we will seek further support from the LA. The LA will seek to identify formally the barriers to attendance and the support provided by the school. It is important to be aware that they may take further action if they feel absences were not for a statutory reason. </w:t>
            </w:r>
            <w:r>
              <w:rPr>
                <w:rFonts w:ascii="Aptos" w:hAnsi="Aptos"/>
                <w:sz w:val="18"/>
              </w:rPr>
              <w:br/>
            </w:r>
            <w:r>
              <w:rPr>
                <w:rFonts w:ascii="Aptos" w:hAnsi="Aptos"/>
                <w:sz w:val="18"/>
              </w:rPr>
              <w:br/>
              <w:t xml:space="preserve">Our school does not benefit financially from fixed penalty notices. </w:t>
            </w:r>
          </w:p>
        </w:tc>
        <w:tc>
          <w:tcPr>
            <w:tcW w:w="2552" w:type="dxa"/>
            <w:vAlign w:val="center"/>
          </w:tcPr>
          <w:p w14:paraId="1A50B0CD" w14:textId="77777777" w:rsidR="00D50C89" w:rsidRDefault="00D50C89"/>
        </w:tc>
      </w:tr>
    </w:tbl>
    <w:p w14:paraId="3768C58B" w14:textId="6DA91B5C" w:rsidR="008E3F26" w:rsidRPr="00675909" w:rsidRDefault="004E2578" w:rsidP="004E2578">
      <w:pPr>
        <w:pStyle w:val="Heading1"/>
        <w:rPr>
          <w:rFonts w:ascii="Calibri" w:hAnsi="Calibri" w:cs="Calibri"/>
          <w:szCs w:val="28"/>
          <w:lang w:eastAsia="en-GB"/>
        </w:rPr>
      </w:pPr>
      <w:r w:rsidRPr="00675909">
        <w:rPr>
          <w:rFonts w:ascii="Aptos" w:eastAsia="Arial" w:hAnsi="Aptos" w:cs="Calibri"/>
          <w:sz w:val="21"/>
          <w:szCs w:val="28"/>
          <w:lang w:eastAsia="en-GB"/>
        </w:rPr>
        <w:t>11</w:t>
      </w:r>
      <w:r w:rsidR="008E3F26" w:rsidRPr="00675909">
        <w:rPr>
          <w:rFonts w:ascii="Aptos" w:eastAsia="Arial" w:hAnsi="Aptos" w:cs="Calibri"/>
          <w:sz w:val="21"/>
          <w:szCs w:val="28"/>
          <w:lang w:eastAsia="en-GB"/>
        </w:rPr>
        <w:t>. Monitoring arrangements</w:t>
      </w:r>
      <w:bookmarkEnd w:id="41"/>
      <w:bookmarkEnd w:id="42"/>
      <w:r w:rsidR="008E3F26" w:rsidRPr="00675909">
        <w:rPr>
          <w:rFonts w:ascii="Aptos" w:eastAsia="Arial" w:hAnsi="Aptos" w:cs="Calibri"/>
          <w:sz w:val="21"/>
          <w:szCs w:val="28"/>
          <w:lang w:eastAsia="en-GB"/>
        </w:rPr>
        <w:t xml:space="preserve"> </w:t>
      </w:r>
    </w:p>
    <w:p w14:paraId="496F2CC1" w14:textId="7C1FCB00" w:rsidR="008E3F26" w:rsidRPr="00675909" w:rsidRDefault="008E3F26" w:rsidP="008E3F26">
      <w:pPr>
        <w:spacing w:after="240"/>
        <w:rPr>
          <w:rFonts w:ascii="Calibri" w:hAnsi="Calibri" w:cs="Calibri"/>
          <w:lang w:eastAsia="en-GB"/>
        </w:rPr>
      </w:pPr>
      <w:r>
        <w:rPr>
          <w:rFonts w:ascii="Aptos" w:hAnsi="Aptos"/>
          <w:sz w:val="21"/>
        </w:rPr>
        <w:t>This policy will be reviewed at least annually and sooner where there are significant changes to legislation, statutory guidance, Local Authority procedures or the barriers affecting attendance within the school. At every review, the policy will be approved by the full governing board. The policy will be published on the school website and made available to parents/carers. Parents/carers will be informed of the school’s attendance expectations when their child joins the school and will be reminded at the beginning of each academic year and when significant changes are made. The school will seek and consider the views of pupils and parents/carers when reviewing its approach to attendance, where appropriate.</w:t>
      </w:r>
    </w:p>
    <w:p w14:paraId="4914B7FD" w14:textId="01043692" w:rsidR="008E3F26" w:rsidRPr="00675909" w:rsidRDefault="008E3F26" w:rsidP="008E3F26">
      <w:pPr>
        <w:pStyle w:val="Heading1"/>
        <w:rPr>
          <w:rFonts w:ascii="Calibri" w:hAnsi="Calibri" w:cs="Calibri"/>
          <w:szCs w:val="28"/>
          <w:lang w:eastAsia="en-GB"/>
        </w:rPr>
      </w:pPr>
      <w:bookmarkStart w:id="43" w:name="_Toc162360198"/>
      <w:bookmarkStart w:id="44" w:name="_Toc167190572"/>
      <w:r w:rsidRPr="00675909">
        <w:rPr>
          <w:rFonts w:ascii="Aptos" w:eastAsia="Arial" w:hAnsi="Aptos" w:cs="Calibri"/>
          <w:sz w:val="21"/>
          <w:szCs w:val="28"/>
          <w:lang w:eastAsia="en-GB"/>
        </w:rPr>
        <w:t>1</w:t>
      </w:r>
      <w:r w:rsidR="004E2578" w:rsidRPr="00675909">
        <w:rPr>
          <w:rFonts w:ascii="Aptos" w:eastAsia="Arial" w:hAnsi="Aptos" w:cs="Calibri"/>
          <w:sz w:val="21"/>
          <w:szCs w:val="28"/>
          <w:lang w:eastAsia="en-GB"/>
        </w:rPr>
        <w:t>2</w:t>
      </w:r>
      <w:r w:rsidRPr="00675909">
        <w:rPr>
          <w:rFonts w:ascii="Aptos" w:eastAsia="Arial" w:hAnsi="Aptos" w:cs="Calibri"/>
          <w:sz w:val="21"/>
          <w:szCs w:val="28"/>
          <w:lang w:eastAsia="en-GB"/>
        </w:rPr>
        <w:t>. Links with other policies</w:t>
      </w:r>
      <w:bookmarkEnd w:id="43"/>
      <w:bookmarkEnd w:id="44"/>
      <w:r w:rsidRPr="00675909">
        <w:rPr>
          <w:rFonts w:ascii="Aptos" w:eastAsia="Arial" w:hAnsi="Aptos" w:cs="Calibri"/>
          <w:sz w:val="21"/>
          <w:szCs w:val="28"/>
          <w:lang w:eastAsia="en-GB"/>
        </w:rPr>
        <w:t xml:space="preserve"> </w:t>
      </w:r>
    </w:p>
    <w:p w14:paraId="56A12885" w14:textId="77777777" w:rsidR="00BE10E4" w:rsidRPr="00675909" w:rsidRDefault="00BE10E4" w:rsidP="00BE10E4">
      <w:pPr>
        <w:spacing w:after="120" w:line="240" w:lineRule="auto"/>
        <w:rPr>
          <w:rFonts w:ascii="Calibri" w:eastAsia="Times New Roman" w:hAnsi="Calibri" w:cs="Calibri"/>
          <w:lang w:eastAsia="en-GB"/>
        </w:rPr>
      </w:pPr>
      <w:r w:rsidRPr="00675909">
        <w:rPr>
          <w:rFonts w:ascii="Aptos" w:eastAsia="Times New Roman" w:hAnsi="Aptos" w:cs="Calibri"/>
          <w:sz w:val="21"/>
          <w:lang w:eastAsia="en-GB"/>
        </w:rPr>
        <w:t>Several school policies are closely linked with the attendance policy, ensuring a comprehensive approach to student wellbeing and academic success. These include:</w:t>
      </w:r>
    </w:p>
    <w:p w14:paraId="7F9C4836"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Safeguarding and Child Protection Policy</w:t>
      </w:r>
      <w:r w:rsidRPr="00675909">
        <w:rPr>
          <w:rFonts w:ascii="Aptos" w:eastAsia="Times New Roman" w:hAnsi="Aptos" w:cs="Calibri"/>
          <w:sz w:val="21"/>
          <w:szCs w:val="20"/>
          <w:lang w:eastAsia="en-GB"/>
        </w:rPr>
        <w:t>: Ensures the safety and wellbeing of students, addressing any issues that might affect attendance.</w:t>
      </w:r>
    </w:p>
    <w:p w14:paraId="298B2DEA"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Behaviour Policy</w:t>
      </w:r>
      <w:r w:rsidRPr="00675909">
        <w:rPr>
          <w:rFonts w:ascii="Aptos" w:eastAsia="Times New Roman" w:hAnsi="Aptos" w:cs="Calibri"/>
          <w:sz w:val="21"/>
          <w:szCs w:val="20"/>
          <w:lang w:eastAsia="en-GB"/>
        </w:rPr>
        <w:t>: Outlines expectations for student conduct, which can influence attendance and engagement.</w:t>
      </w:r>
    </w:p>
    <w:p w14:paraId="5B6D2BDE"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commentRangeStart w:id="45"/>
      <w:r w:rsidRPr="00675909">
        <w:rPr>
          <w:rFonts w:ascii="Aptos" w:eastAsia="Times New Roman" w:hAnsi="Aptos" w:cs="Calibri"/>
          <w:b/>
          <w:bCs/>
          <w:sz w:val="21"/>
          <w:szCs w:val="20"/>
          <w:lang w:eastAsia="en-GB"/>
        </w:rPr>
        <w:t>Mental Health and Wellbeing Policy</w:t>
      </w:r>
      <w:commentRangeEnd w:id="45"/>
      <w:r w:rsidR="00F337AA" w:rsidRPr="00675909">
        <w:rPr>
          <w:rStyle w:val="CommentReference"/>
          <w:rFonts w:ascii="Aptos" w:eastAsia="Times New Roman" w:hAnsi="Aptos" w:cs="Calibri"/>
          <w:sz w:val="21"/>
          <w:szCs w:val="20"/>
          <w:lang w:eastAsia="en-GB"/>
        </w:rPr>
        <w:commentReference w:id="45"/>
      </w:r>
      <w:r w:rsidRPr="00675909">
        <w:rPr>
          <w:rFonts w:ascii="Aptos" w:eastAsia="Times New Roman" w:hAnsi="Aptos" w:cs="Calibri"/>
          <w:sz w:val="21"/>
          <w:szCs w:val="20"/>
          <w:lang w:eastAsia="en-GB"/>
        </w:rPr>
        <w:t>: Provides support for students with mental health challenges, promoting regular attendance.</w:t>
      </w:r>
    </w:p>
    <w:p w14:paraId="0638D6E4"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Special Educational Needs and Disabilities (SEND) Policy</w:t>
      </w:r>
      <w:r w:rsidRPr="00675909">
        <w:rPr>
          <w:rFonts w:ascii="Aptos" w:eastAsia="Times New Roman" w:hAnsi="Aptos" w:cs="Calibri"/>
          <w:sz w:val="21"/>
          <w:szCs w:val="20"/>
          <w:lang w:eastAsia="en-GB"/>
        </w:rPr>
        <w:t>: Ensures that students with additional needs receive appropriate support to attend school regularly.</w:t>
      </w:r>
    </w:p>
    <w:p w14:paraId="4D98AA3D"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commentRangeStart w:id="46"/>
      <w:r w:rsidRPr="00675909">
        <w:rPr>
          <w:rFonts w:ascii="Aptos" w:eastAsia="Times New Roman" w:hAnsi="Aptos" w:cs="Calibri"/>
          <w:b/>
          <w:bCs/>
          <w:sz w:val="21"/>
          <w:szCs w:val="20"/>
          <w:lang w:eastAsia="en-GB"/>
        </w:rPr>
        <w:t>Parental Engagement Policy</w:t>
      </w:r>
      <w:commentRangeEnd w:id="46"/>
      <w:r w:rsidR="00F337AA" w:rsidRPr="00675909">
        <w:rPr>
          <w:rStyle w:val="CommentReference"/>
          <w:rFonts w:ascii="Aptos" w:eastAsia="Times New Roman" w:hAnsi="Aptos" w:cs="Calibri"/>
          <w:sz w:val="21"/>
          <w:szCs w:val="20"/>
          <w:lang w:eastAsia="en-GB"/>
        </w:rPr>
        <w:commentReference w:id="46"/>
      </w:r>
      <w:r w:rsidRPr="00675909">
        <w:rPr>
          <w:rFonts w:ascii="Aptos" w:eastAsia="Times New Roman" w:hAnsi="Aptos" w:cs="Calibri"/>
          <w:sz w:val="21"/>
          <w:szCs w:val="20"/>
          <w:lang w:eastAsia="en-GB"/>
        </w:rPr>
        <w:t>: Encourages active involvement of parents in their child’s education, which can positively impact attendance.</w:t>
      </w:r>
    </w:p>
    <w:p w14:paraId="74C7D5F3"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Anti-Bullying Policy</w:t>
      </w:r>
      <w:r w:rsidRPr="00675909">
        <w:rPr>
          <w:rFonts w:ascii="Aptos" w:eastAsia="Times New Roman" w:hAnsi="Aptos" w:cs="Calibri"/>
          <w:sz w:val="21"/>
          <w:szCs w:val="20"/>
          <w:lang w:eastAsia="en-GB"/>
        </w:rPr>
        <w:t>: Creates a safe and supportive school environment, reducing absenteeism due to bullying.</w:t>
      </w:r>
    </w:p>
    <w:p w14:paraId="3167CBC8"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t>Health and Safety Policy</w:t>
      </w:r>
      <w:r w:rsidRPr="00675909">
        <w:rPr>
          <w:rFonts w:ascii="Aptos" w:eastAsia="Times New Roman" w:hAnsi="Aptos" w:cs="Calibri"/>
          <w:sz w:val="21"/>
          <w:szCs w:val="20"/>
          <w:lang w:eastAsia="en-GB"/>
        </w:rPr>
        <w:t>: Ensures a safe school environment, which is essential for regular attendance.</w:t>
      </w:r>
    </w:p>
    <w:p w14:paraId="76017EE9" w14:textId="77777777" w:rsidR="00BE10E4" w:rsidRPr="00675909" w:rsidRDefault="00BE10E4" w:rsidP="00447677">
      <w:pPr>
        <w:numPr>
          <w:ilvl w:val="0"/>
          <w:numId w:val="28"/>
        </w:numPr>
        <w:spacing w:after="120" w:line="240" w:lineRule="auto"/>
        <w:rPr>
          <w:rFonts w:ascii="Calibri" w:eastAsia="Times New Roman" w:hAnsi="Calibri" w:cs="Calibri"/>
          <w:sz w:val="20"/>
          <w:szCs w:val="20"/>
          <w:lang w:eastAsia="en-GB"/>
        </w:rPr>
      </w:pPr>
      <w:commentRangeStart w:id="47"/>
      <w:r w:rsidRPr="00675909">
        <w:rPr>
          <w:rFonts w:ascii="Aptos" w:eastAsia="Times New Roman" w:hAnsi="Aptos" w:cs="Calibri"/>
          <w:b/>
          <w:bCs/>
          <w:sz w:val="21"/>
          <w:szCs w:val="20"/>
          <w:lang w:eastAsia="en-GB"/>
        </w:rPr>
        <w:t>Homework Policy</w:t>
      </w:r>
      <w:commentRangeEnd w:id="47"/>
      <w:r w:rsidR="00F337AA" w:rsidRPr="00675909">
        <w:rPr>
          <w:rStyle w:val="CommentReference"/>
          <w:rFonts w:ascii="Aptos" w:eastAsia="Times New Roman" w:hAnsi="Aptos" w:cs="Calibri"/>
          <w:sz w:val="21"/>
          <w:szCs w:val="20"/>
          <w:lang w:eastAsia="en-GB"/>
        </w:rPr>
        <w:commentReference w:id="47"/>
      </w:r>
      <w:r w:rsidRPr="00675909">
        <w:rPr>
          <w:rFonts w:ascii="Aptos" w:eastAsia="Times New Roman" w:hAnsi="Aptos" w:cs="Calibri"/>
          <w:sz w:val="21"/>
          <w:szCs w:val="20"/>
          <w:lang w:eastAsia="en-GB"/>
        </w:rPr>
        <w:t>: Supports academic engagement and reinforces the importance of regular school attendance.</w:t>
      </w:r>
    </w:p>
    <w:p w14:paraId="505D84F9" w14:textId="1F17234D" w:rsidR="00B02620" w:rsidRPr="00675909" w:rsidRDefault="00BE10E4" w:rsidP="00E06119">
      <w:pPr>
        <w:numPr>
          <w:ilvl w:val="0"/>
          <w:numId w:val="28"/>
        </w:numPr>
        <w:spacing w:after="120" w:line="240" w:lineRule="auto"/>
        <w:rPr>
          <w:rFonts w:ascii="Calibri" w:eastAsia="Times New Roman" w:hAnsi="Calibri" w:cs="Calibri"/>
          <w:sz w:val="20"/>
          <w:szCs w:val="20"/>
          <w:lang w:eastAsia="en-GB"/>
        </w:rPr>
      </w:pPr>
      <w:r w:rsidRPr="00675909">
        <w:rPr>
          <w:rFonts w:ascii="Aptos" w:eastAsia="Times New Roman" w:hAnsi="Aptos" w:cs="Calibri"/>
          <w:b/>
          <w:bCs/>
          <w:sz w:val="21"/>
          <w:szCs w:val="20"/>
          <w:lang w:eastAsia="en-GB"/>
        </w:rPr>
        <w:lastRenderedPageBreak/>
        <w:t>Exclusion Policy</w:t>
      </w:r>
      <w:r w:rsidRPr="00675909">
        <w:rPr>
          <w:rFonts w:ascii="Aptos" w:eastAsia="Times New Roman" w:hAnsi="Aptos" w:cs="Calibri"/>
          <w:sz w:val="21"/>
          <w:szCs w:val="20"/>
          <w:lang w:eastAsia="en-GB"/>
        </w:rPr>
        <w:t>: Manages exclusions in a way that minimizes disruption to a student’s education and attendance.</w:t>
      </w:r>
      <w:bookmarkStart w:id="48" w:name="_Toc162360199"/>
      <w:bookmarkStart w:id="49" w:name="_Toc167190573"/>
    </w:p>
    <w:p w14:paraId="62EA8722" w14:textId="7E17574C" w:rsidR="00D81722" w:rsidRPr="00675909" w:rsidRDefault="00D81722" w:rsidP="00D81722">
      <w:pPr>
        <w:pStyle w:val="Heading3"/>
        <w:rPr>
          <w:rFonts w:ascii="Calibri" w:hAnsi="Calibri" w:cs="Calibri"/>
          <w:szCs w:val="24"/>
          <w:lang w:eastAsia="en-GB"/>
        </w:rPr>
      </w:pPr>
      <w:r w:rsidRPr="00675909">
        <w:rPr>
          <w:rFonts w:ascii="Aptos" w:eastAsia="Arial" w:hAnsi="Aptos" w:cs="Calibri"/>
          <w:sz w:val="21"/>
          <w:szCs w:val="24"/>
          <w:lang w:eastAsia="en-GB"/>
        </w:rPr>
        <w:t>Appendix 1: attendance codes</w:t>
      </w:r>
      <w:bookmarkEnd w:id="48"/>
      <w:bookmarkEnd w:id="49"/>
      <w:r w:rsidRPr="00675909">
        <w:rPr>
          <w:rFonts w:ascii="Aptos" w:eastAsia="Arial" w:hAnsi="Aptos" w:cs="Calibri"/>
          <w:sz w:val="21"/>
          <w:szCs w:val="24"/>
          <w:lang w:eastAsia="en-GB"/>
        </w:rPr>
        <w:t xml:space="preserve"> </w:t>
      </w:r>
    </w:p>
    <w:p w14:paraId="5A4F1C0F" w14:textId="77777777" w:rsidR="00D81722" w:rsidRPr="00675909" w:rsidRDefault="00D81722" w:rsidP="00D81722">
      <w:pPr>
        <w:rPr>
          <w:rFonts w:ascii="Calibri" w:hAnsi="Calibri" w:cs="Calibri"/>
          <w:lang w:eastAsia="en-GB"/>
        </w:rPr>
      </w:pPr>
      <w:r>
        <w:rPr>
          <w:rFonts w:ascii="Aptos" w:hAnsi="Aptos"/>
          <w:sz w:val="21"/>
        </w:rPr>
        <w:t>The following codes reflect the current Department for Education national attendance and absence codes. Staff must use the code that accurately reflects the circumstances of the individual session and should refer to current DfE guidance where there is any uncertainty.</w:t>
      </w:r>
    </w:p>
    <w:tbl>
      <w:tblPr>
        <w:tblW w:w="979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89"/>
      </w:tblGrid>
      <w:tr w:rsidR="00D81722" w:rsidRPr="00675909" w14:paraId="242A56BB" w14:textId="77777777" w:rsidTr="00580A83">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059454E6" w14:textId="77777777" w:rsidR="00D50C89" w:rsidRDefault="00666BFF">
            <w:r>
              <w:rPr>
                <w:rFonts w:ascii="Aptos" w:hAnsi="Aptos"/>
                <w:sz w:val="18"/>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2689B4A7" w14:textId="77777777" w:rsidR="00D50C89" w:rsidRDefault="00666BFF">
            <w:r>
              <w:rPr>
                <w:rFonts w:ascii="Aptos" w:hAnsi="Aptos"/>
                <w:sz w:val="18"/>
              </w:rPr>
              <w:t>Definition</w:t>
            </w:r>
          </w:p>
        </w:tc>
        <w:tc>
          <w:tcPr>
            <w:tcW w:w="468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0BE42DE2" w14:textId="77777777" w:rsidR="00D50C89" w:rsidRDefault="00666BFF">
            <w:r>
              <w:rPr>
                <w:rFonts w:ascii="Aptos" w:hAnsi="Aptos"/>
                <w:sz w:val="18"/>
              </w:rPr>
              <w:t>Scenario</w:t>
            </w:r>
          </w:p>
        </w:tc>
      </w:tr>
      <w:tr w:rsidR="00D50C89" w14:paraId="5CC27964" w14:textId="77777777">
        <w:tc>
          <w:tcPr>
            <w:tcW w:w="1701" w:type="dxa"/>
            <w:vAlign w:val="center"/>
          </w:tcPr>
          <w:p w14:paraId="4BC0E7F4" w14:textId="77777777" w:rsidR="00D50C89" w:rsidRDefault="00666BFF">
            <w:r>
              <w:rPr>
                <w:rFonts w:ascii="Aptos" w:hAnsi="Aptos"/>
                <w:sz w:val="18"/>
              </w:rPr>
              <w:t>/</w:t>
            </w:r>
          </w:p>
        </w:tc>
        <w:tc>
          <w:tcPr>
            <w:tcW w:w="3402" w:type="dxa"/>
            <w:vAlign w:val="center"/>
          </w:tcPr>
          <w:p w14:paraId="428F65F7" w14:textId="77777777" w:rsidR="00D50C89" w:rsidRDefault="00666BFF">
            <w:r>
              <w:rPr>
                <w:rFonts w:ascii="Aptos" w:hAnsi="Aptos"/>
                <w:sz w:val="18"/>
              </w:rPr>
              <w:t>Morning session – present at school when the attendance register begins to be taken</w:t>
            </w:r>
          </w:p>
        </w:tc>
        <w:tc>
          <w:tcPr>
            <w:tcW w:w="4689" w:type="dxa"/>
            <w:vAlign w:val="center"/>
          </w:tcPr>
          <w:p w14:paraId="124784E8" w14:textId="77777777" w:rsidR="00D50C89" w:rsidRDefault="00666BFF">
            <w:r>
              <w:rPr>
                <w:rFonts w:ascii="Aptos" w:hAnsi="Aptos"/>
                <w:sz w:val="18"/>
              </w:rPr>
              <w:t>Pupil is present at morning registration</w:t>
            </w:r>
          </w:p>
        </w:tc>
      </w:tr>
      <w:tr w:rsidR="00D50C89" w14:paraId="5402733D" w14:textId="77777777">
        <w:tc>
          <w:tcPr>
            <w:tcW w:w="1701" w:type="dxa"/>
            <w:vAlign w:val="center"/>
          </w:tcPr>
          <w:p w14:paraId="2BB7EB9D" w14:textId="77777777" w:rsidR="00D50C89" w:rsidRDefault="00666BFF">
            <w:r>
              <w:rPr>
                <w:rFonts w:ascii="Aptos" w:hAnsi="Aptos"/>
                <w:sz w:val="18"/>
              </w:rPr>
              <w:t>\</w:t>
            </w:r>
          </w:p>
        </w:tc>
        <w:tc>
          <w:tcPr>
            <w:tcW w:w="3402" w:type="dxa"/>
            <w:vAlign w:val="center"/>
          </w:tcPr>
          <w:p w14:paraId="49D6AA4B" w14:textId="77777777" w:rsidR="00D50C89" w:rsidRDefault="00666BFF">
            <w:r>
              <w:rPr>
                <w:rFonts w:ascii="Aptos" w:hAnsi="Aptos"/>
                <w:sz w:val="18"/>
              </w:rPr>
              <w:t>Afternoon session – present at school when the attendance register begins to be taken</w:t>
            </w:r>
          </w:p>
        </w:tc>
        <w:tc>
          <w:tcPr>
            <w:tcW w:w="4689" w:type="dxa"/>
            <w:vAlign w:val="center"/>
          </w:tcPr>
          <w:p w14:paraId="4B4FEB4B" w14:textId="77777777" w:rsidR="00D50C89" w:rsidRDefault="00666BFF">
            <w:r>
              <w:rPr>
                <w:rFonts w:ascii="Aptos" w:hAnsi="Aptos"/>
                <w:sz w:val="18"/>
              </w:rPr>
              <w:t>Pupil is present at afternoon registration</w:t>
            </w:r>
          </w:p>
        </w:tc>
      </w:tr>
      <w:tr w:rsidR="00D50C89" w14:paraId="15BC7883" w14:textId="77777777">
        <w:tc>
          <w:tcPr>
            <w:tcW w:w="1701" w:type="dxa"/>
            <w:vAlign w:val="center"/>
          </w:tcPr>
          <w:p w14:paraId="7D0BC093" w14:textId="77777777" w:rsidR="00D50C89" w:rsidRDefault="00666BFF">
            <w:r>
              <w:rPr>
                <w:rFonts w:ascii="Aptos" w:hAnsi="Aptos"/>
                <w:sz w:val="18"/>
              </w:rPr>
              <w:t>B</w:t>
            </w:r>
          </w:p>
        </w:tc>
        <w:tc>
          <w:tcPr>
            <w:tcW w:w="3402" w:type="dxa"/>
            <w:vAlign w:val="center"/>
          </w:tcPr>
          <w:p w14:paraId="46E7CA4D" w14:textId="77777777" w:rsidR="00D50C89" w:rsidRDefault="00666BFF">
            <w:r>
              <w:rPr>
                <w:rFonts w:ascii="Aptos" w:hAnsi="Aptos"/>
                <w:sz w:val="18"/>
              </w:rPr>
              <w:t>Attending any other approved educational activity</w:t>
            </w:r>
          </w:p>
        </w:tc>
        <w:tc>
          <w:tcPr>
            <w:tcW w:w="4689" w:type="dxa"/>
            <w:vAlign w:val="center"/>
          </w:tcPr>
          <w:p w14:paraId="4548D266" w14:textId="77777777" w:rsidR="00D50C89" w:rsidRDefault="00666BFF">
            <w:r>
              <w:rPr>
                <w:rFonts w:ascii="Aptos" w:hAnsi="Aptos"/>
                <w:sz w:val="18"/>
              </w:rPr>
              <w:t>Pupil is attending an approved educational activity not covered by another attendance code</w:t>
            </w:r>
          </w:p>
        </w:tc>
      </w:tr>
      <w:tr w:rsidR="00D50C89" w14:paraId="397BBEED" w14:textId="77777777">
        <w:tc>
          <w:tcPr>
            <w:tcW w:w="1701" w:type="dxa"/>
            <w:vAlign w:val="center"/>
          </w:tcPr>
          <w:p w14:paraId="7A67EAD1" w14:textId="77777777" w:rsidR="00D50C89" w:rsidRDefault="00666BFF">
            <w:r>
              <w:rPr>
                <w:rFonts w:ascii="Aptos" w:hAnsi="Aptos"/>
                <w:sz w:val="18"/>
              </w:rPr>
              <w:t>C</w:t>
            </w:r>
          </w:p>
        </w:tc>
        <w:tc>
          <w:tcPr>
            <w:tcW w:w="3402" w:type="dxa"/>
            <w:vAlign w:val="center"/>
          </w:tcPr>
          <w:p w14:paraId="7FA83AB9" w14:textId="77777777" w:rsidR="00D50C89" w:rsidRDefault="00666BFF">
            <w:r>
              <w:rPr>
                <w:rFonts w:ascii="Aptos" w:hAnsi="Aptos"/>
                <w:sz w:val="18"/>
              </w:rPr>
              <w:t>Absent with leave for other circumstances</w:t>
            </w:r>
          </w:p>
        </w:tc>
        <w:tc>
          <w:tcPr>
            <w:tcW w:w="4689" w:type="dxa"/>
            <w:vAlign w:val="center"/>
          </w:tcPr>
          <w:p w14:paraId="73E1D380" w14:textId="77777777" w:rsidR="00D50C89" w:rsidRDefault="00666BFF">
            <w:r>
              <w:rPr>
                <w:rFonts w:ascii="Aptos" w:hAnsi="Aptos"/>
                <w:sz w:val="18"/>
              </w:rPr>
              <w:t>Leave of absence has been granted under the statutory framework for circumstances not covered by C1 or C2</w:t>
            </w:r>
          </w:p>
        </w:tc>
      </w:tr>
      <w:tr w:rsidR="00D50C89" w14:paraId="7635C2AD" w14:textId="77777777">
        <w:tc>
          <w:tcPr>
            <w:tcW w:w="1701" w:type="dxa"/>
            <w:vAlign w:val="center"/>
          </w:tcPr>
          <w:p w14:paraId="5B585373" w14:textId="77777777" w:rsidR="00D50C89" w:rsidRDefault="00666BFF">
            <w:r>
              <w:rPr>
                <w:rFonts w:ascii="Aptos" w:hAnsi="Aptos"/>
                <w:sz w:val="18"/>
              </w:rPr>
              <w:t>C1</w:t>
            </w:r>
          </w:p>
        </w:tc>
        <w:tc>
          <w:tcPr>
            <w:tcW w:w="3402" w:type="dxa"/>
            <w:vAlign w:val="center"/>
          </w:tcPr>
          <w:p w14:paraId="66865C4F" w14:textId="77777777" w:rsidR="00D50C89" w:rsidRDefault="00666BFF">
            <w:r>
              <w:rPr>
                <w:rFonts w:ascii="Aptos" w:hAnsi="Aptos"/>
                <w:sz w:val="18"/>
              </w:rPr>
              <w:t>Absent with leave for a regulated performance or regulated employment abroad</w:t>
            </w:r>
          </w:p>
        </w:tc>
        <w:tc>
          <w:tcPr>
            <w:tcW w:w="4689" w:type="dxa"/>
            <w:vAlign w:val="center"/>
          </w:tcPr>
          <w:p w14:paraId="4B90345D" w14:textId="77777777" w:rsidR="00D50C89" w:rsidRDefault="00666BFF">
            <w:r>
              <w:rPr>
                <w:rFonts w:ascii="Aptos" w:hAnsi="Aptos"/>
                <w:sz w:val="18"/>
              </w:rPr>
              <w:t>Pupil is undertaking a regulated performance or regulated employment abroad with the required approval</w:t>
            </w:r>
          </w:p>
        </w:tc>
      </w:tr>
      <w:tr w:rsidR="00D50C89" w14:paraId="73D53F0C" w14:textId="77777777">
        <w:tc>
          <w:tcPr>
            <w:tcW w:w="1701" w:type="dxa"/>
            <w:vAlign w:val="center"/>
          </w:tcPr>
          <w:p w14:paraId="077A6076" w14:textId="77777777" w:rsidR="00D50C89" w:rsidRDefault="00666BFF">
            <w:r>
              <w:rPr>
                <w:rFonts w:ascii="Aptos" w:hAnsi="Aptos"/>
                <w:sz w:val="18"/>
              </w:rPr>
              <w:t>C2</w:t>
            </w:r>
          </w:p>
        </w:tc>
        <w:tc>
          <w:tcPr>
            <w:tcW w:w="3402" w:type="dxa"/>
            <w:vAlign w:val="center"/>
          </w:tcPr>
          <w:p w14:paraId="7CD33AD9" w14:textId="77777777" w:rsidR="00D50C89" w:rsidRDefault="00666BFF">
            <w:r>
              <w:rPr>
                <w:rFonts w:ascii="Aptos" w:hAnsi="Aptos"/>
                <w:sz w:val="18"/>
              </w:rPr>
              <w:t>Absent with leave because a compulsory school age pupil is subject to a temporary reduced timetable</w:t>
            </w:r>
          </w:p>
        </w:tc>
        <w:tc>
          <w:tcPr>
            <w:tcW w:w="4689" w:type="dxa"/>
            <w:vAlign w:val="center"/>
          </w:tcPr>
          <w:p w14:paraId="4E858893" w14:textId="77777777" w:rsidR="00D50C89" w:rsidRDefault="00666BFF">
            <w:r>
              <w:rPr>
                <w:rFonts w:ascii="Aptos" w:hAnsi="Aptos"/>
                <w:sz w:val="18"/>
              </w:rPr>
              <w:t>Pupil is attending school part-time under an agreed, temporary and time-limited arrangement</w:t>
            </w:r>
          </w:p>
        </w:tc>
      </w:tr>
      <w:tr w:rsidR="00D50C89" w14:paraId="6FC775E9" w14:textId="77777777">
        <w:tc>
          <w:tcPr>
            <w:tcW w:w="1701" w:type="dxa"/>
            <w:vAlign w:val="center"/>
          </w:tcPr>
          <w:p w14:paraId="56E0B2C8" w14:textId="77777777" w:rsidR="00D50C89" w:rsidRDefault="00666BFF">
            <w:r>
              <w:rPr>
                <w:rFonts w:ascii="Aptos" w:hAnsi="Aptos"/>
                <w:sz w:val="18"/>
              </w:rPr>
              <w:t>D</w:t>
            </w:r>
          </w:p>
        </w:tc>
        <w:tc>
          <w:tcPr>
            <w:tcW w:w="3402" w:type="dxa"/>
            <w:vAlign w:val="center"/>
          </w:tcPr>
          <w:p w14:paraId="05379394" w14:textId="77777777" w:rsidR="00D50C89" w:rsidRDefault="00666BFF">
            <w:r>
              <w:rPr>
                <w:rFonts w:ascii="Aptos" w:hAnsi="Aptos"/>
                <w:sz w:val="18"/>
              </w:rPr>
              <w:t>Dual registered at another school</w:t>
            </w:r>
          </w:p>
        </w:tc>
        <w:tc>
          <w:tcPr>
            <w:tcW w:w="4689" w:type="dxa"/>
            <w:vAlign w:val="center"/>
          </w:tcPr>
          <w:p w14:paraId="40253DFA" w14:textId="77777777" w:rsidR="00D50C89" w:rsidRDefault="00666BFF">
            <w:r>
              <w:rPr>
                <w:rFonts w:ascii="Aptos" w:hAnsi="Aptos"/>
                <w:sz w:val="18"/>
              </w:rPr>
              <w:t>Pupil is attending a session at another school where they are also registered</w:t>
            </w:r>
          </w:p>
        </w:tc>
      </w:tr>
      <w:tr w:rsidR="00D50C89" w14:paraId="3A579039" w14:textId="77777777">
        <w:tc>
          <w:tcPr>
            <w:tcW w:w="1701" w:type="dxa"/>
            <w:vAlign w:val="center"/>
          </w:tcPr>
          <w:p w14:paraId="52036088" w14:textId="77777777" w:rsidR="00D50C89" w:rsidRDefault="00666BFF">
            <w:r>
              <w:rPr>
                <w:rFonts w:ascii="Aptos" w:hAnsi="Aptos"/>
                <w:sz w:val="18"/>
              </w:rPr>
              <w:t>E</w:t>
            </w:r>
          </w:p>
        </w:tc>
        <w:tc>
          <w:tcPr>
            <w:tcW w:w="3402" w:type="dxa"/>
            <w:vAlign w:val="center"/>
          </w:tcPr>
          <w:p w14:paraId="669B2908" w14:textId="77777777" w:rsidR="00D50C89" w:rsidRDefault="00666BFF">
            <w:r>
              <w:rPr>
                <w:rFonts w:ascii="Aptos" w:hAnsi="Aptos"/>
                <w:sz w:val="18"/>
              </w:rPr>
              <w:t>Suspended or permanently excluded and no alternative provision made</w:t>
            </w:r>
          </w:p>
        </w:tc>
        <w:tc>
          <w:tcPr>
            <w:tcW w:w="4689" w:type="dxa"/>
            <w:vAlign w:val="center"/>
          </w:tcPr>
          <w:p w14:paraId="6981F9C3" w14:textId="77777777" w:rsidR="00D50C89" w:rsidRDefault="00666BFF">
            <w:r>
              <w:rPr>
                <w:rFonts w:ascii="Aptos" w:hAnsi="Aptos"/>
                <w:sz w:val="18"/>
              </w:rPr>
              <w:t>Pupil is absent because of suspension/exclusion and no alternative provision has been made</w:t>
            </w:r>
          </w:p>
        </w:tc>
      </w:tr>
      <w:tr w:rsidR="00D50C89" w14:paraId="09C0FDF9" w14:textId="77777777">
        <w:tc>
          <w:tcPr>
            <w:tcW w:w="1701" w:type="dxa"/>
            <w:vAlign w:val="center"/>
          </w:tcPr>
          <w:p w14:paraId="4C44A124" w14:textId="77777777" w:rsidR="00D50C89" w:rsidRDefault="00666BFF">
            <w:r>
              <w:rPr>
                <w:rFonts w:ascii="Aptos" w:hAnsi="Aptos"/>
                <w:sz w:val="18"/>
              </w:rPr>
              <w:t>G</w:t>
            </w:r>
          </w:p>
        </w:tc>
        <w:tc>
          <w:tcPr>
            <w:tcW w:w="3402" w:type="dxa"/>
            <w:vAlign w:val="center"/>
          </w:tcPr>
          <w:p w14:paraId="7FE6B206" w14:textId="77777777" w:rsidR="00D50C89" w:rsidRDefault="00666BFF">
            <w:r>
              <w:rPr>
                <w:rFonts w:ascii="Aptos" w:hAnsi="Aptos"/>
                <w:sz w:val="18"/>
              </w:rPr>
              <w:t>Holiday not granted by the school</w:t>
            </w:r>
          </w:p>
        </w:tc>
        <w:tc>
          <w:tcPr>
            <w:tcW w:w="4689" w:type="dxa"/>
            <w:vAlign w:val="center"/>
          </w:tcPr>
          <w:p w14:paraId="5048891D" w14:textId="77777777" w:rsidR="00D50C89" w:rsidRDefault="00666BFF">
            <w:r>
              <w:rPr>
                <w:rFonts w:ascii="Aptos" w:hAnsi="Aptos"/>
                <w:sz w:val="18"/>
              </w:rPr>
              <w:t>Pupil is absent for a holiday that has not been authorised</w:t>
            </w:r>
          </w:p>
        </w:tc>
      </w:tr>
      <w:tr w:rsidR="00D50C89" w14:paraId="1DAFEC8C" w14:textId="77777777">
        <w:tc>
          <w:tcPr>
            <w:tcW w:w="1701" w:type="dxa"/>
            <w:vAlign w:val="center"/>
          </w:tcPr>
          <w:p w14:paraId="4BDBE42A" w14:textId="77777777" w:rsidR="00D50C89" w:rsidRDefault="00666BFF">
            <w:r>
              <w:rPr>
                <w:rFonts w:ascii="Aptos" w:hAnsi="Aptos"/>
                <w:sz w:val="18"/>
              </w:rPr>
              <w:t>I</w:t>
            </w:r>
          </w:p>
        </w:tc>
        <w:tc>
          <w:tcPr>
            <w:tcW w:w="3402" w:type="dxa"/>
            <w:vAlign w:val="center"/>
          </w:tcPr>
          <w:p w14:paraId="4DCD0DA0" w14:textId="77777777" w:rsidR="00D50C89" w:rsidRDefault="00666BFF">
            <w:r>
              <w:rPr>
                <w:rFonts w:ascii="Aptos" w:hAnsi="Aptos"/>
                <w:sz w:val="18"/>
              </w:rPr>
              <w:t>Unable to attend because of sickness</w:t>
            </w:r>
          </w:p>
        </w:tc>
        <w:tc>
          <w:tcPr>
            <w:tcW w:w="4689" w:type="dxa"/>
            <w:vAlign w:val="center"/>
          </w:tcPr>
          <w:p w14:paraId="4E90A251" w14:textId="77777777" w:rsidR="00D50C89" w:rsidRDefault="00666BFF">
            <w:r>
              <w:rPr>
                <w:rFonts w:ascii="Aptos" w:hAnsi="Aptos"/>
                <w:sz w:val="18"/>
              </w:rPr>
              <w:t>Pupil is absent because of physical or mental illness; do not use for medical/dental appointments</w:t>
            </w:r>
          </w:p>
        </w:tc>
      </w:tr>
      <w:tr w:rsidR="00D50C89" w14:paraId="616E6178" w14:textId="77777777">
        <w:tc>
          <w:tcPr>
            <w:tcW w:w="1701" w:type="dxa"/>
            <w:vAlign w:val="center"/>
          </w:tcPr>
          <w:p w14:paraId="011278A7" w14:textId="77777777" w:rsidR="00D50C89" w:rsidRDefault="00666BFF">
            <w:r>
              <w:rPr>
                <w:rFonts w:ascii="Aptos" w:hAnsi="Aptos"/>
                <w:sz w:val="18"/>
              </w:rPr>
              <w:t>J1</w:t>
            </w:r>
          </w:p>
        </w:tc>
        <w:tc>
          <w:tcPr>
            <w:tcW w:w="3402" w:type="dxa"/>
            <w:vAlign w:val="center"/>
          </w:tcPr>
          <w:p w14:paraId="3CAB3E37" w14:textId="77777777" w:rsidR="00D50C89" w:rsidRDefault="00666BFF">
            <w:r>
              <w:rPr>
                <w:rFonts w:ascii="Aptos" w:hAnsi="Aptos"/>
                <w:sz w:val="18"/>
              </w:rPr>
              <w:t>Attending an interview</w:t>
            </w:r>
          </w:p>
        </w:tc>
        <w:tc>
          <w:tcPr>
            <w:tcW w:w="4689" w:type="dxa"/>
            <w:vAlign w:val="center"/>
          </w:tcPr>
          <w:p w14:paraId="107E8985" w14:textId="77777777" w:rsidR="00D50C89" w:rsidRDefault="00666BFF">
            <w:r>
              <w:rPr>
                <w:rFonts w:ascii="Aptos" w:hAnsi="Aptos"/>
                <w:sz w:val="18"/>
              </w:rPr>
              <w:t>Pupil is attending an interview for employment or admission to another educational institution</w:t>
            </w:r>
          </w:p>
        </w:tc>
      </w:tr>
      <w:tr w:rsidR="00D50C89" w14:paraId="07162C3C" w14:textId="77777777">
        <w:tc>
          <w:tcPr>
            <w:tcW w:w="1701" w:type="dxa"/>
            <w:vAlign w:val="center"/>
          </w:tcPr>
          <w:p w14:paraId="629E3499" w14:textId="77777777" w:rsidR="00D50C89" w:rsidRDefault="00666BFF">
            <w:r>
              <w:rPr>
                <w:rFonts w:ascii="Aptos" w:hAnsi="Aptos"/>
                <w:sz w:val="18"/>
              </w:rPr>
              <w:t>K</w:t>
            </w:r>
          </w:p>
        </w:tc>
        <w:tc>
          <w:tcPr>
            <w:tcW w:w="3402" w:type="dxa"/>
            <w:vAlign w:val="center"/>
          </w:tcPr>
          <w:p w14:paraId="6A54C305" w14:textId="77777777" w:rsidR="00D50C89" w:rsidRDefault="00666BFF">
            <w:r>
              <w:rPr>
                <w:rFonts w:ascii="Aptos" w:hAnsi="Aptos"/>
                <w:sz w:val="18"/>
              </w:rPr>
              <w:t>Attending education provision arranged by the Local Authority</w:t>
            </w:r>
          </w:p>
        </w:tc>
        <w:tc>
          <w:tcPr>
            <w:tcW w:w="4689" w:type="dxa"/>
            <w:vAlign w:val="center"/>
          </w:tcPr>
          <w:p w14:paraId="50CA972B" w14:textId="77777777" w:rsidR="00D50C89" w:rsidRDefault="00666BFF">
            <w:r>
              <w:rPr>
                <w:rFonts w:ascii="Aptos" w:hAnsi="Aptos"/>
                <w:sz w:val="18"/>
              </w:rPr>
              <w:t>Pupil is attending provision arranged by the Local Authority</w:t>
            </w:r>
          </w:p>
        </w:tc>
      </w:tr>
      <w:tr w:rsidR="00D50C89" w14:paraId="6B09B643" w14:textId="77777777">
        <w:tc>
          <w:tcPr>
            <w:tcW w:w="1701" w:type="dxa"/>
            <w:vAlign w:val="center"/>
          </w:tcPr>
          <w:p w14:paraId="78ABA494" w14:textId="77777777" w:rsidR="00D50C89" w:rsidRDefault="00666BFF">
            <w:r>
              <w:rPr>
                <w:rFonts w:ascii="Aptos" w:hAnsi="Aptos"/>
                <w:sz w:val="18"/>
              </w:rPr>
              <w:t>L</w:t>
            </w:r>
          </w:p>
        </w:tc>
        <w:tc>
          <w:tcPr>
            <w:tcW w:w="3402" w:type="dxa"/>
            <w:vAlign w:val="center"/>
          </w:tcPr>
          <w:p w14:paraId="6BD5B71A" w14:textId="77777777" w:rsidR="00D50C89" w:rsidRDefault="00666BFF">
            <w:r>
              <w:rPr>
                <w:rFonts w:ascii="Aptos" w:hAnsi="Aptos"/>
                <w:sz w:val="18"/>
              </w:rPr>
              <w:t>Late arrival before the register is closed</w:t>
            </w:r>
          </w:p>
        </w:tc>
        <w:tc>
          <w:tcPr>
            <w:tcW w:w="4689" w:type="dxa"/>
            <w:vAlign w:val="center"/>
          </w:tcPr>
          <w:p w14:paraId="00DE4BAC" w14:textId="77777777" w:rsidR="00D50C89" w:rsidRDefault="00666BFF">
            <w:r>
              <w:rPr>
                <w:rFonts w:ascii="Aptos" w:hAnsi="Aptos"/>
                <w:sz w:val="18"/>
              </w:rPr>
              <w:t>Pupil arrives after the register has opened but before it has closed</w:t>
            </w:r>
          </w:p>
        </w:tc>
      </w:tr>
      <w:tr w:rsidR="00D50C89" w14:paraId="7E2F9347" w14:textId="77777777">
        <w:tc>
          <w:tcPr>
            <w:tcW w:w="1701" w:type="dxa"/>
            <w:vAlign w:val="center"/>
          </w:tcPr>
          <w:p w14:paraId="6EA20BB2" w14:textId="77777777" w:rsidR="00D50C89" w:rsidRDefault="00666BFF">
            <w:r>
              <w:rPr>
                <w:rFonts w:ascii="Aptos" w:hAnsi="Aptos"/>
                <w:sz w:val="18"/>
              </w:rPr>
              <w:t>M</w:t>
            </w:r>
          </w:p>
        </w:tc>
        <w:tc>
          <w:tcPr>
            <w:tcW w:w="3402" w:type="dxa"/>
            <w:vAlign w:val="center"/>
          </w:tcPr>
          <w:p w14:paraId="59A78B7F" w14:textId="77777777" w:rsidR="00D50C89" w:rsidRDefault="00666BFF">
            <w:r>
              <w:rPr>
                <w:rFonts w:ascii="Aptos" w:hAnsi="Aptos"/>
                <w:sz w:val="18"/>
              </w:rPr>
              <w:t>Medical or dental appointment</w:t>
            </w:r>
          </w:p>
        </w:tc>
        <w:tc>
          <w:tcPr>
            <w:tcW w:w="4689" w:type="dxa"/>
            <w:vAlign w:val="center"/>
          </w:tcPr>
          <w:p w14:paraId="0B9F6D44" w14:textId="77777777" w:rsidR="00D50C89" w:rsidRDefault="00666BFF">
            <w:r>
              <w:rPr>
                <w:rFonts w:ascii="Aptos" w:hAnsi="Aptos"/>
                <w:sz w:val="18"/>
              </w:rPr>
              <w:t>Pupil is absent for a medical or dental appointment where the statutory requirements for authorised absence are met</w:t>
            </w:r>
          </w:p>
        </w:tc>
      </w:tr>
      <w:tr w:rsidR="00D50C89" w14:paraId="5ED5B200" w14:textId="77777777">
        <w:tc>
          <w:tcPr>
            <w:tcW w:w="1701" w:type="dxa"/>
            <w:vAlign w:val="center"/>
          </w:tcPr>
          <w:p w14:paraId="0232193C" w14:textId="77777777" w:rsidR="00D50C89" w:rsidRDefault="00666BFF">
            <w:r>
              <w:rPr>
                <w:rFonts w:ascii="Aptos" w:hAnsi="Aptos"/>
                <w:sz w:val="18"/>
              </w:rPr>
              <w:t>N</w:t>
            </w:r>
          </w:p>
        </w:tc>
        <w:tc>
          <w:tcPr>
            <w:tcW w:w="3402" w:type="dxa"/>
            <w:vAlign w:val="center"/>
          </w:tcPr>
          <w:p w14:paraId="56FED1CF" w14:textId="77777777" w:rsidR="00D50C89" w:rsidRDefault="00666BFF">
            <w:r>
              <w:rPr>
                <w:rFonts w:ascii="Aptos" w:hAnsi="Aptos"/>
                <w:sz w:val="18"/>
              </w:rPr>
              <w:t>Reason for absence not yet established</w:t>
            </w:r>
          </w:p>
        </w:tc>
        <w:tc>
          <w:tcPr>
            <w:tcW w:w="4689" w:type="dxa"/>
            <w:vAlign w:val="center"/>
          </w:tcPr>
          <w:p w14:paraId="08C3E931" w14:textId="77777777" w:rsidR="00D50C89" w:rsidRDefault="00666BFF">
            <w:r>
              <w:rPr>
                <w:rFonts w:ascii="Aptos" w:hAnsi="Aptos"/>
                <w:sz w:val="18"/>
              </w:rPr>
              <w:t>The reason has not been established before the register closes; this must be resolved promptly</w:t>
            </w:r>
          </w:p>
        </w:tc>
      </w:tr>
      <w:tr w:rsidR="00D50C89" w14:paraId="73892326" w14:textId="77777777">
        <w:tc>
          <w:tcPr>
            <w:tcW w:w="1701" w:type="dxa"/>
            <w:vAlign w:val="center"/>
          </w:tcPr>
          <w:p w14:paraId="471A827D" w14:textId="77777777" w:rsidR="00D50C89" w:rsidRDefault="00666BFF">
            <w:r>
              <w:rPr>
                <w:rFonts w:ascii="Aptos" w:hAnsi="Aptos"/>
                <w:sz w:val="18"/>
              </w:rPr>
              <w:t>O</w:t>
            </w:r>
          </w:p>
        </w:tc>
        <w:tc>
          <w:tcPr>
            <w:tcW w:w="3402" w:type="dxa"/>
            <w:vAlign w:val="center"/>
          </w:tcPr>
          <w:p w14:paraId="5F0CE31B" w14:textId="77777777" w:rsidR="00D50C89" w:rsidRDefault="00666BFF">
            <w:r>
              <w:rPr>
                <w:rFonts w:ascii="Aptos" w:hAnsi="Aptos"/>
                <w:sz w:val="18"/>
              </w:rPr>
              <w:t>Absent in other or unknown circumstances</w:t>
            </w:r>
          </w:p>
        </w:tc>
        <w:tc>
          <w:tcPr>
            <w:tcW w:w="4689" w:type="dxa"/>
            <w:vAlign w:val="center"/>
          </w:tcPr>
          <w:p w14:paraId="0C7159A7" w14:textId="77777777" w:rsidR="00D50C89" w:rsidRDefault="00666BFF">
            <w:r>
              <w:rPr>
                <w:rFonts w:ascii="Aptos" w:hAnsi="Aptos"/>
                <w:sz w:val="18"/>
              </w:rPr>
              <w:t>No reason has been established or the reason does not meet an authorised absence code</w:t>
            </w:r>
          </w:p>
        </w:tc>
      </w:tr>
      <w:tr w:rsidR="00D50C89" w14:paraId="5F7B7830" w14:textId="77777777">
        <w:tc>
          <w:tcPr>
            <w:tcW w:w="1701" w:type="dxa"/>
            <w:vAlign w:val="center"/>
          </w:tcPr>
          <w:p w14:paraId="6F164D95" w14:textId="77777777" w:rsidR="00D50C89" w:rsidRDefault="00666BFF">
            <w:r>
              <w:rPr>
                <w:rFonts w:ascii="Aptos" w:hAnsi="Aptos"/>
                <w:sz w:val="18"/>
              </w:rPr>
              <w:t>P</w:t>
            </w:r>
          </w:p>
        </w:tc>
        <w:tc>
          <w:tcPr>
            <w:tcW w:w="3402" w:type="dxa"/>
            <w:vAlign w:val="center"/>
          </w:tcPr>
          <w:p w14:paraId="45AB32CE" w14:textId="77777777" w:rsidR="00D50C89" w:rsidRDefault="00666BFF">
            <w:r>
              <w:rPr>
                <w:rFonts w:ascii="Aptos" w:hAnsi="Aptos"/>
                <w:sz w:val="18"/>
              </w:rPr>
              <w:t>Participating in a sporting activity</w:t>
            </w:r>
          </w:p>
        </w:tc>
        <w:tc>
          <w:tcPr>
            <w:tcW w:w="4689" w:type="dxa"/>
            <w:vAlign w:val="center"/>
          </w:tcPr>
          <w:p w14:paraId="53C8F568" w14:textId="77777777" w:rsidR="00D50C89" w:rsidRDefault="00666BFF">
            <w:r>
              <w:rPr>
                <w:rFonts w:ascii="Aptos" w:hAnsi="Aptos"/>
                <w:sz w:val="18"/>
              </w:rPr>
              <w:t>Pupil is participating in a supervised sporting activity approved by the school</w:t>
            </w:r>
          </w:p>
        </w:tc>
      </w:tr>
      <w:tr w:rsidR="00D50C89" w14:paraId="274031C7" w14:textId="77777777">
        <w:tc>
          <w:tcPr>
            <w:tcW w:w="1701" w:type="dxa"/>
            <w:vAlign w:val="center"/>
          </w:tcPr>
          <w:p w14:paraId="1EBEA860" w14:textId="77777777" w:rsidR="00D50C89" w:rsidRDefault="00666BFF">
            <w:r>
              <w:rPr>
                <w:rFonts w:ascii="Aptos" w:hAnsi="Aptos"/>
                <w:sz w:val="18"/>
              </w:rPr>
              <w:t>Q</w:t>
            </w:r>
          </w:p>
        </w:tc>
        <w:tc>
          <w:tcPr>
            <w:tcW w:w="3402" w:type="dxa"/>
            <w:vAlign w:val="center"/>
          </w:tcPr>
          <w:p w14:paraId="134E23AC" w14:textId="77777777" w:rsidR="00D50C89" w:rsidRDefault="00666BFF">
            <w:r>
              <w:rPr>
                <w:rFonts w:ascii="Aptos" w:hAnsi="Aptos"/>
                <w:sz w:val="18"/>
              </w:rPr>
              <w:t>Unable to attend because of lack of access arrangements</w:t>
            </w:r>
          </w:p>
        </w:tc>
        <w:tc>
          <w:tcPr>
            <w:tcW w:w="4689" w:type="dxa"/>
            <w:vAlign w:val="center"/>
          </w:tcPr>
          <w:p w14:paraId="37BB4B30" w14:textId="77777777" w:rsidR="00D50C89" w:rsidRDefault="00666BFF">
            <w:r>
              <w:rPr>
                <w:rFonts w:ascii="Aptos" w:hAnsi="Aptos"/>
                <w:sz w:val="18"/>
              </w:rPr>
              <w:t>Pupil cannot attend because the relevant access arrangements have not been provided in circumstances covered by the regulations</w:t>
            </w:r>
          </w:p>
        </w:tc>
      </w:tr>
      <w:tr w:rsidR="00D50C89" w14:paraId="26A06A01" w14:textId="77777777">
        <w:tc>
          <w:tcPr>
            <w:tcW w:w="1701" w:type="dxa"/>
            <w:vAlign w:val="center"/>
          </w:tcPr>
          <w:p w14:paraId="64C261C1" w14:textId="77777777" w:rsidR="00D50C89" w:rsidRDefault="00666BFF">
            <w:r>
              <w:rPr>
                <w:rFonts w:ascii="Aptos" w:hAnsi="Aptos"/>
                <w:sz w:val="18"/>
              </w:rPr>
              <w:lastRenderedPageBreak/>
              <w:t>R</w:t>
            </w:r>
          </w:p>
        </w:tc>
        <w:tc>
          <w:tcPr>
            <w:tcW w:w="3402" w:type="dxa"/>
            <w:vAlign w:val="center"/>
          </w:tcPr>
          <w:p w14:paraId="102D0760" w14:textId="77777777" w:rsidR="00D50C89" w:rsidRDefault="00666BFF">
            <w:r>
              <w:rPr>
                <w:rFonts w:ascii="Aptos" w:hAnsi="Aptos"/>
                <w:sz w:val="18"/>
              </w:rPr>
              <w:t>Religious observance</w:t>
            </w:r>
          </w:p>
        </w:tc>
        <w:tc>
          <w:tcPr>
            <w:tcW w:w="4689" w:type="dxa"/>
            <w:vAlign w:val="center"/>
          </w:tcPr>
          <w:p w14:paraId="2A80B4AF" w14:textId="77777777" w:rsidR="00D50C89" w:rsidRDefault="00666BFF">
            <w:r>
              <w:rPr>
                <w:rFonts w:ascii="Aptos" w:hAnsi="Aptos"/>
                <w:sz w:val="18"/>
              </w:rPr>
              <w:t>Pupil is absent for a day set apart for religious observance by the relevant religious body</w:t>
            </w:r>
          </w:p>
        </w:tc>
      </w:tr>
      <w:tr w:rsidR="00D50C89" w14:paraId="29309AEE" w14:textId="77777777">
        <w:tc>
          <w:tcPr>
            <w:tcW w:w="1701" w:type="dxa"/>
            <w:vAlign w:val="center"/>
          </w:tcPr>
          <w:p w14:paraId="730F6654" w14:textId="77777777" w:rsidR="00D50C89" w:rsidRDefault="00666BFF">
            <w:r>
              <w:rPr>
                <w:rFonts w:ascii="Aptos" w:hAnsi="Aptos"/>
                <w:sz w:val="18"/>
              </w:rPr>
              <w:t>S</w:t>
            </w:r>
          </w:p>
        </w:tc>
        <w:tc>
          <w:tcPr>
            <w:tcW w:w="3402" w:type="dxa"/>
            <w:vAlign w:val="center"/>
          </w:tcPr>
          <w:p w14:paraId="30D586AC" w14:textId="77777777" w:rsidR="00D50C89" w:rsidRDefault="00666BFF">
            <w:r>
              <w:rPr>
                <w:rFonts w:ascii="Aptos" w:hAnsi="Aptos"/>
                <w:sz w:val="18"/>
              </w:rPr>
              <w:t>Study leave</w:t>
            </w:r>
          </w:p>
        </w:tc>
        <w:tc>
          <w:tcPr>
            <w:tcW w:w="4689" w:type="dxa"/>
            <w:vAlign w:val="center"/>
          </w:tcPr>
          <w:p w14:paraId="0A9C4C87" w14:textId="77777777" w:rsidR="00D50C89" w:rsidRDefault="00666BFF">
            <w:r>
              <w:rPr>
                <w:rFonts w:ascii="Aptos" w:hAnsi="Aptos"/>
                <w:sz w:val="18"/>
              </w:rPr>
              <w:t>Pupil has been granted leave to study for a public examination</w:t>
            </w:r>
          </w:p>
        </w:tc>
      </w:tr>
      <w:tr w:rsidR="00D50C89" w14:paraId="7F692616" w14:textId="77777777">
        <w:tc>
          <w:tcPr>
            <w:tcW w:w="1701" w:type="dxa"/>
            <w:vAlign w:val="center"/>
          </w:tcPr>
          <w:p w14:paraId="48B465AA" w14:textId="77777777" w:rsidR="00D50C89" w:rsidRDefault="00666BFF">
            <w:r>
              <w:rPr>
                <w:rFonts w:ascii="Aptos" w:hAnsi="Aptos"/>
                <w:sz w:val="18"/>
              </w:rPr>
              <w:t>T</w:t>
            </w:r>
          </w:p>
        </w:tc>
        <w:tc>
          <w:tcPr>
            <w:tcW w:w="3402" w:type="dxa"/>
            <w:vAlign w:val="center"/>
          </w:tcPr>
          <w:p w14:paraId="4BAD165B" w14:textId="77777777" w:rsidR="00D50C89" w:rsidRDefault="00666BFF">
            <w:r>
              <w:rPr>
                <w:rFonts w:ascii="Aptos" w:hAnsi="Aptos"/>
                <w:sz w:val="18"/>
              </w:rPr>
              <w:t>Parent travelling for occupational purposes</w:t>
            </w:r>
          </w:p>
        </w:tc>
        <w:tc>
          <w:tcPr>
            <w:tcW w:w="4689" w:type="dxa"/>
            <w:vAlign w:val="center"/>
          </w:tcPr>
          <w:p w14:paraId="4A3F749A" w14:textId="77777777" w:rsidR="00D50C89" w:rsidRDefault="00666BFF">
            <w:r>
              <w:rPr>
                <w:rFonts w:ascii="Aptos" w:hAnsi="Aptos"/>
                <w:sz w:val="18"/>
              </w:rPr>
              <w:t>Pupil meets the statutory conditions for absence because their parent is travelling for occupational purposes</w:t>
            </w:r>
          </w:p>
        </w:tc>
      </w:tr>
      <w:tr w:rsidR="00D50C89" w14:paraId="5370F98E" w14:textId="77777777">
        <w:tc>
          <w:tcPr>
            <w:tcW w:w="1701" w:type="dxa"/>
            <w:vAlign w:val="center"/>
          </w:tcPr>
          <w:p w14:paraId="7FE71AA4" w14:textId="77777777" w:rsidR="00D50C89" w:rsidRDefault="00666BFF">
            <w:r>
              <w:rPr>
                <w:rFonts w:ascii="Aptos" w:hAnsi="Aptos"/>
                <w:sz w:val="18"/>
              </w:rPr>
              <w:t>U</w:t>
            </w:r>
          </w:p>
        </w:tc>
        <w:tc>
          <w:tcPr>
            <w:tcW w:w="3402" w:type="dxa"/>
            <w:vAlign w:val="center"/>
          </w:tcPr>
          <w:p w14:paraId="5FF60122" w14:textId="77777777" w:rsidR="00D50C89" w:rsidRDefault="00666BFF">
            <w:r>
              <w:rPr>
                <w:rFonts w:ascii="Aptos" w:hAnsi="Aptos"/>
                <w:sz w:val="18"/>
              </w:rPr>
              <w:t>Arrived after registration closed</w:t>
            </w:r>
          </w:p>
        </w:tc>
        <w:tc>
          <w:tcPr>
            <w:tcW w:w="4689" w:type="dxa"/>
            <w:vAlign w:val="center"/>
          </w:tcPr>
          <w:p w14:paraId="7B96636B" w14:textId="77777777" w:rsidR="00D50C89" w:rsidRDefault="00666BFF">
            <w:r>
              <w:rPr>
                <w:rFonts w:ascii="Aptos" w:hAnsi="Aptos"/>
                <w:sz w:val="18"/>
              </w:rPr>
              <w:t>Pupil arrives late after the register has closed but before the end of the session</w:t>
            </w:r>
          </w:p>
        </w:tc>
      </w:tr>
      <w:tr w:rsidR="00D50C89" w14:paraId="49D3D21B" w14:textId="77777777">
        <w:tc>
          <w:tcPr>
            <w:tcW w:w="1701" w:type="dxa"/>
            <w:vAlign w:val="center"/>
          </w:tcPr>
          <w:p w14:paraId="302295D4" w14:textId="77777777" w:rsidR="00D50C89" w:rsidRDefault="00666BFF">
            <w:r>
              <w:rPr>
                <w:rFonts w:ascii="Aptos" w:hAnsi="Aptos"/>
                <w:sz w:val="18"/>
              </w:rPr>
              <w:t>V</w:t>
            </w:r>
          </w:p>
        </w:tc>
        <w:tc>
          <w:tcPr>
            <w:tcW w:w="3402" w:type="dxa"/>
            <w:vAlign w:val="center"/>
          </w:tcPr>
          <w:p w14:paraId="39DAA64E" w14:textId="77777777" w:rsidR="00D50C89" w:rsidRDefault="00666BFF">
            <w:r>
              <w:rPr>
                <w:rFonts w:ascii="Aptos" w:hAnsi="Aptos"/>
                <w:sz w:val="18"/>
              </w:rPr>
              <w:t>Attending an educational visit or trip</w:t>
            </w:r>
          </w:p>
        </w:tc>
        <w:tc>
          <w:tcPr>
            <w:tcW w:w="4689" w:type="dxa"/>
            <w:vAlign w:val="center"/>
          </w:tcPr>
          <w:p w14:paraId="142AD255" w14:textId="77777777" w:rsidR="00D50C89" w:rsidRDefault="00666BFF">
            <w:r>
              <w:rPr>
                <w:rFonts w:ascii="Aptos" w:hAnsi="Aptos"/>
                <w:sz w:val="18"/>
              </w:rPr>
              <w:t>Pupil is attending an educational visit or trip organised or approved by the school</w:t>
            </w:r>
          </w:p>
        </w:tc>
      </w:tr>
      <w:tr w:rsidR="00D50C89" w14:paraId="4C34C009" w14:textId="77777777">
        <w:tc>
          <w:tcPr>
            <w:tcW w:w="1701" w:type="dxa"/>
            <w:vAlign w:val="center"/>
          </w:tcPr>
          <w:p w14:paraId="5E303DBC" w14:textId="77777777" w:rsidR="00D50C89" w:rsidRDefault="00666BFF">
            <w:r>
              <w:rPr>
                <w:rFonts w:ascii="Aptos" w:hAnsi="Aptos"/>
                <w:sz w:val="18"/>
              </w:rPr>
              <w:t>W</w:t>
            </w:r>
          </w:p>
        </w:tc>
        <w:tc>
          <w:tcPr>
            <w:tcW w:w="3402" w:type="dxa"/>
            <w:vAlign w:val="center"/>
          </w:tcPr>
          <w:p w14:paraId="7BBD2CA9" w14:textId="77777777" w:rsidR="00D50C89" w:rsidRDefault="00666BFF">
            <w:r>
              <w:rPr>
                <w:rFonts w:ascii="Aptos" w:hAnsi="Aptos"/>
                <w:sz w:val="18"/>
              </w:rPr>
              <w:t>Attending work experience</w:t>
            </w:r>
          </w:p>
        </w:tc>
        <w:tc>
          <w:tcPr>
            <w:tcW w:w="4689" w:type="dxa"/>
            <w:vAlign w:val="center"/>
          </w:tcPr>
          <w:p w14:paraId="236747A8" w14:textId="77777777" w:rsidR="00D50C89" w:rsidRDefault="00666BFF">
            <w:r>
              <w:rPr>
                <w:rFonts w:ascii="Aptos" w:hAnsi="Aptos"/>
                <w:sz w:val="18"/>
              </w:rPr>
              <w:t>Pupil is attending an approved work experience placement</w:t>
            </w:r>
          </w:p>
        </w:tc>
      </w:tr>
      <w:tr w:rsidR="00D50C89" w14:paraId="01BC24F1" w14:textId="77777777">
        <w:tc>
          <w:tcPr>
            <w:tcW w:w="1701" w:type="dxa"/>
            <w:vAlign w:val="center"/>
          </w:tcPr>
          <w:p w14:paraId="1EB80877" w14:textId="77777777" w:rsidR="00D50C89" w:rsidRDefault="00666BFF">
            <w:r>
              <w:rPr>
                <w:rFonts w:ascii="Aptos" w:hAnsi="Aptos"/>
                <w:sz w:val="18"/>
              </w:rPr>
              <w:t>X</w:t>
            </w:r>
          </w:p>
        </w:tc>
        <w:tc>
          <w:tcPr>
            <w:tcW w:w="3402" w:type="dxa"/>
            <w:vAlign w:val="center"/>
          </w:tcPr>
          <w:p w14:paraId="152985FD" w14:textId="77777777" w:rsidR="00D50C89" w:rsidRDefault="00666BFF">
            <w:r>
              <w:rPr>
                <w:rFonts w:ascii="Aptos" w:hAnsi="Aptos"/>
                <w:sz w:val="18"/>
              </w:rPr>
              <w:t>Non-compulsory school age pupil not required to attend</w:t>
            </w:r>
          </w:p>
        </w:tc>
        <w:tc>
          <w:tcPr>
            <w:tcW w:w="4689" w:type="dxa"/>
            <w:vAlign w:val="center"/>
          </w:tcPr>
          <w:p w14:paraId="7505FCB2" w14:textId="77777777" w:rsidR="00D50C89" w:rsidRDefault="00666BFF">
            <w:r>
              <w:rPr>
                <w:rFonts w:ascii="Aptos" w:hAnsi="Aptos"/>
                <w:sz w:val="18"/>
              </w:rPr>
              <w:t>Pupil is not required to attend school because they are below compulsory school age</w:t>
            </w:r>
          </w:p>
        </w:tc>
      </w:tr>
      <w:tr w:rsidR="00D50C89" w14:paraId="443F0E49" w14:textId="77777777">
        <w:tc>
          <w:tcPr>
            <w:tcW w:w="1701" w:type="dxa"/>
            <w:vAlign w:val="center"/>
          </w:tcPr>
          <w:p w14:paraId="29E1D0CC" w14:textId="77777777" w:rsidR="00D50C89" w:rsidRDefault="00666BFF">
            <w:r>
              <w:rPr>
                <w:rFonts w:ascii="Aptos" w:hAnsi="Aptos"/>
                <w:sz w:val="18"/>
              </w:rPr>
              <w:t>Y1</w:t>
            </w:r>
          </w:p>
        </w:tc>
        <w:tc>
          <w:tcPr>
            <w:tcW w:w="3402" w:type="dxa"/>
            <w:vAlign w:val="center"/>
          </w:tcPr>
          <w:p w14:paraId="5713F222" w14:textId="77777777" w:rsidR="00D50C89" w:rsidRDefault="00666BFF">
            <w:r>
              <w:rPr>
                <w:rFonts w:ascii="Aptos" w:hAnsi="Aptos"/>
                <w:sz w:val="18"/>
              </w:rPr>
              <w:t>Unable to attend because normally provided transport is not available</w:t>
            </w:r>
          </w:p>
        </w:tc>
        <w:tc>
          <w:tcPr>
            <w:tcW w:w="4689" w:type="dxa"/>
            <w:vAlign w:val="center"/>
          </w:tcPr>
          <w:p w14:paraId="333CF2E5" w14:textId="77777777" w:rsidR="00D50C89" w:rsidRDefault="00666BFF">
            <w:r>
              <w:rPr>
                <w:rFonts w:ascii="Aptos" w:hAnsi="Aptos"/>
                <w:sz w:val="18"/>
              </w:rPr>
              <w:t>Normally provided transport is unavailable</w:t>
            </w:r>
          </w:p>
        </w:tc>
      </w:tr>
      <w:tr w:rsidR="00D50C89" w14:paraId="49BEFB05" w14:textId="77777777">
        <w:tc>
          <w:tcPr>
            <w:tcW w:w="1701" w:type="dxa"/>
            <w:vAlign w:val="center"/>
          </w:tcPr>
          <w:p w14:paraId="4213F138" w14:textId="77777777" w:rsidR="00D50C89" w:rsidRDefault="00666BFF">
            <w:r>
              <w:rPr>
                <w:rFonts w:ascii="Aptos" w:hAnsi="Aptos"/>
                <w:sz w:val="18"/>
              </w:rPr>
              <w:t>Y2</w:t>
            </w:r>
          </w:p>
        </w:tc>
        <w:tc>
          <w:tcPr>
            <w:tcW w:w="3402" w:type="dxa"/>
            <w:vAlign w:val="center"/>
          </w:tcPr>
          <w:p w14:paraId="1219BE00" w14:textId="77777777" w:rsidR="00D50C89" w:rsidRDefault="00666BFF">
            <w:r>
              <w:rPr>
                <w:rFonts w:ascii="Aptos" w:hAnsi="Aptos"/>
                <w:sz w:val="18"/>
              </w:rPr>
              <w:t>Unable to attend due to widespread disruption to travel</w:t>
            </w:r>
          </w:p>
        </w:tc>
        <w:tc>
          <w:tcPr>
            <w:tcW w:w="4689" w:type="dxa"/>
            <w:vAlign w:val="center"/>
          </w:tcPr>
          <w:p w14:paraId="009AB283" w14:textId="77777777" w:rsidR="00D50C89" w:rsidRDefault="00666BFF">
            <w:r>
              <w:rPr>
                <w:rFonts w:ascii="Aptos" w:hAnsi="Aptos"/>
                <w:sz w:val="18"/>
              </w:rPr>
              <w:t>A local, national or international emergency has caused widespread travel disruption</w:t>
            </w:r>
          </w:p>
        </w:tc>
      </w:tr>
      <w:tr w:rsidR="00D50C89" w14:paraId="32AA3DEC" w14:textId="77777777">
        <w:tc>
          <w:tcPr>
            <w:tcW w:w="1701" w:type="dxa"/>
            <w:vAlign w:val="center"/>
          </w:tcPr>
          <w:p w14:paraId="3EB0C7D5" w14:textId="77777777" w:rsidR="00D50C89" w:rsidRDefault="00666BFF">
            <w:r>
              <w:rPr>
                <w:rFonts w:ascii="Aptos" w:hAnsi="Aptos"/>
                <w:sz w:val="18"/>
              </w:rPr>
              <w:t>Y3</w:t>
            </w:r>
          </w:p>
        </w:tc>
        <w:tc>
          <w:tcPr>
            <w:tcW w:w="3402" w:type="dxa"/>
            <w:vAlign w:val="center"/>
          </w:tcPr>
          <w:p w14:paraId="1EEF1398" w14:textId="77777777" w:rsidR="00D50C89" w:rsidRDefault="00666BFF">
            <w:r>
              <w:rPr>
                <w:rFonts w:ascii="Aptos" w:hAnsi="Aptos"/>
                <w:sz w:val="18"/>
              </w:rPr>
              <w:t>Unable to attend because part of the school premises is closed</w:t>
            </w:r>
          </w:p>
        </w:tc>
        <w:tc>
          <w:tcPr>
            <w:tcW w:w="4689" w:type="dxa"/>
            <w:vAlign w:val="center"/>
          </w:tcPr>
          <w:p w14:paraId="54CF6032" w14:textId="77777777" w:rsidR="00D50C89" w:rsidRDefault="00666BFF">
            <w:r>
              <w:rPr>
                <w:rFonts w:ascii="Aptos" w:hAnsi="Aptos"/>
                <w:sz w:val="18"/>
              </w:rPr>
              <w:t>Part of the premises is unavoidably out of use and the pupil cannot practicably be accommodated elsewhere on site</w:t>
            </w:r>
          </w:p>
        </w:tc>
      </w:tr>
      <w:tr w:rsidR="00D50C89" w14:paraId="1E16E4AB" w14:textId="77777777">
        <w:tc>
          <w:tcPr>
            <w:tcW w:w="1701" w:type="dxa"/>
            <w:vAlign w:val="center"/>
          </w:tcPr>
          <w:p w14:paraId="481665D1" w14:textId="77777777" w:rsidR="00D50C89" w:rsidRDefault="00666BFF">
            <w:r>
              <w:rPr>
                <w:rFonts w:ascii="Aptos" w:hAnsi="Aptos"/>
                <w:sz w:val="18"/>
              </w:rPr>
              <w:t>Y4</w:t>
            </w:r>
          </w:p>
        </w:tc>
        <w:tc>
          <w:tcPr>
            <w:tcW w:w="3402" w:type="dxa"/>
            <w:vAlign w:val="center"/>
          </w:tcPr>
          <w:p w14:paraId="1E4CF006" w14:textId="77777777" w:rsidR="00D50C89" w:rsidRDefault="00666BFF">
            <w:r>
              <w:rPr>
                <w:rFonts w:ascii="Aptos" w:hAnsi="Aptos"/>
                <w:sz w:val="18"/>
              </w:rPr>
              <w:t>Unable to attend because the whole school site is unexpectedly closed</w:t>
            </w:r>
          </w:p>
        </w:tc>
        <w:tc>
          <w:tcPr>
            <w:tcW w:w="4689" w:type="dxa"/>
            <w:vAlign w:val="center"/>
          </w:tcPr>
          <w:p w14:paraId="08A0DBA4" w14:textId="77777777" w:rsidR="00D50C89" w:rsidRDefault="00666BFF">
            <w:r>
              <w:rPr>
                <w:rFonts w:ascii="Aptos" w:hAnsi="Aptos"/>
                <w:sz w:val="18"/>
              </w:rPr>
              <w:t>The school was due to be open but has closed unexpectedly</w:t>
            </w:r>
          </w:p>
        </w:tc>
      </w:tr>
      <w:tr w:rsidR="00D50C89" w14:paraId="065CBF16" w14:textId="77777777">
        <w:tc>
          <w:tcPr>
            <w:tcW w:w="1701" w:type="dxa"/>
            <w:vAlign w:val="center"/>
          </w:tcPr>
          <w:p w14:paraId="6F4F2F89" w14:textId="77777777" w:rsidR="00D50C89" w:rsidRDefault="00666BFF">
            <w:r>
              <w:rPr>
                <w:rFonts w:ascii="Aptos" w:hAnsi="Aptos"/>
                <w:sz w:val="18"/>
              </w:rPr>
              <w:t>Y5</w:t>
            </w:r>
          </w:p>
        </w:tc>
        <w:tc>
          <w:tcPr>
            <w:tcW w:w="3402" w:type="dxa"/>
            <w:vAlign w:val="center"/>
          </w:tcPr>
          <w:p w14:paraId="4BDF9C8C" w14:textId="77777777" w:rsidR="00D50C89" w:rsidRDefault="00666BFF">
            <w:r>
              <w:rPr>
                <w:rFonts w:ascii="Aptos" w:hAnsi="Aptos"/>
                <w:sz w:val="18"/>
              </w:rPr>
              <w:t>Unable to attend because the pupil is in criminal justice detention</w:t>
            </w:r>
          </w:p>
        </w:tc>
        <w:tc>
          <w:tcPr>
            <w:tcW w:w="4689" w:type="dxa"/>
            <w:vAlign w:val="center"/>
          </w:tcPr>
          <w:p w14:paraId="5C857169" w14:textId="77777777" w:rsidR="00D50C89" w:rsidRDefault="00666BFF">
            <w:r>
              <w:rPr>
                <w:rFonts w:ascii="Aptos" w:hAnsi="Aptos"/>
                <w:sz w:val="18"/>
              </w:rPr>
              <w:t>Pupil is in police detention, remanded/detained or subject to a sentence of detention</w:t>
            </w:r>
          </w:p>
        </w:tc>
      </w:tr>
      <w:tr w:rsidR="00D50C89" w14:paraId="4AA43DCE" w14:textId="77777777">
        <w:tc>
          <w:tcPr>
            <w:tcW w:w="1701" w:type="dxa"/>
            <w:vAlign w:val="center"/>
          </w:tcPr>
          <w:p w14:paraId="2F1B5EB9" w14:textId="77777777" w:rsidR="00D50C89" w:rsidRDefault="00666BFF">
            <w:r>
              <w:rPr>
                <w:rFonts w:ascii="Aptos" w:hAnsi="Aptos"/>
                <w:sz w:val="18"/>
              </w:rPr>
              <w:t>Y6</w:t>
            </w:r>
          </w:p>
        </w:tc>
        <w:tc>
          <w:tcPr>
            <w:tcW w:w="3402" w:type="dxa"/>
            <w:vAlign w:val="center"/>
          </w:tcPr>
          <w:p w14:paraId="480DADBB" w14:textId="77777777" w:rsidR="00D50C89" w:rsidRDefault="00666BFF">
            <w:r>
              <w:rPr>
                <w:rFonts w:ascii="Aptos" w:hAnsi="Aptos"/>
                <w:sz w:val="18"/>
              </w:rPr>
              <w:t>Unable to attend in accordance with public health guidance or law</w:t>
            </w:r>
          </w:p>
        </w:tc>
        <w:tc>
          <w:tcPr>
            <w:tcW w:w="4689" w:type="dxa"/>
            <w:vAlign w:val="center"/>
          </w:tcPr>
          <w:p w14:paraId="4FCEC68F" w14:textId="77777777" w:rsidR="00D50C89" w:rsidRDefault="00666BFF">
            <w:r>
              <w:rPr>
                <w:rFonts w:ascii="Aptos" w:hAnsi="Aptos"/>
                <w:sz w:val="18"/>
              </w:rPr>
              <w:t>Attendance or travel to school would be contrary to relevant public health guidance or prohibited by law concerning infection or disease</w:t>
            </w:r>
          </w:p>
        </w:tc>
      </w:tr>
      <w:tr w:rsidR="00D50C89" w14:paraId="75828317" w14:textId="77777777">
        <w:tc>
          <w:tcPr>
            <w:tcW w:w="1701" w:type="dxa"/>
            <w:vAlign w:val="center"/>
          </w:tcPr>
          <w:p w14:paraId="19E3EA38" w14:textId="77777777" w:rsidR="00D50C89" w:rsidRDefault="00666BFF">
            <w:r>
              <w:rPr>
                <w:rFonts w:ascii="Aptos" w:hAnsi="Aptos"/>
                <w:sz w:val="18"/>
              </w:rPr>
              <w:t>Y7</w:t>
            </w:r>
          </w:p>
        </w:tc>
        <w:tc>
          <w:tcPr>
            <w:tcW w:w="3402" w:type="dxa"/>
            <w:vAlign w:val="center"/>
          </w:tcPr>
          <w:p w14:paraId="579D2CC6" w14:textId="77777777" w:rsidR="00D50C89" w:rsidRDefault="00666BFF">
            <w:r>
              <w:rPr>
                <w:rFonts w:ascii="Aptos" w:hAnsi="Aptos"/>
                <w:sz w:val="18"/>
              </w:rPr>
              <w:t>Unable to attend because of any other unavoidable cause</w:t>
            </w:r>
          </w:p>
        </w:tc>
        <w:tc>
          <w:tcPr>
            <w:tcW w:w="4689" w:type="dxa"/>
            <w:vAlign w:val="center"/>
          </w:tcPr>
          <w:p w14:paraId="43CB9E3E" w14:textId="77777777" w:rsidR="00D50C89" w:rsidRDefault="00666BFF">
            <w:r>
              <w:rPr>
                <w:rFonts w:ascii="Aptos" w:hAnsi="Aptos"/>
                <w:sz w:val="18"/>
              </w:rPr>
              <w:t>An emergency or other unavoidable cause affecting the pupil prevents attendance; the nature of the cause must be recorded</w:t>
            </w:r>
          </w:p>
        </w:tc>
      </w:tr>
      <w:tr w:rsidR="00D50C89" w14:paraId="33077EB9" w14:textId="77777777">
        <w:tc>
          <w:tcPr>
            <w:tcW w:w="1701" w:type="dxa"/>
            <w:vAlign w:val="center"/>
          </w:tcPr>
          <w:p w14:paraId="2AEC1001" w14:textId="77777777" w:rsidR="00D50C89" w:rsidRDefault="00666BFF">
            <w:r>
              <w:rPr>
                <w:rFonts w:ascii="Aptos" w:hAnsi="Aptos"/>
                <w:sz w:val="18"/>
              </w:rPr>
              <w:t>Z</w:t>
            </w:r>
          </w:p>
        </w:tc>
        <w:tc>
          <w:tcPr>
            <w:tcW w:w="3402" w:type="dxa"/>
            <w:vAlign w:val="center"/>
          </w:tcPr>
          <w:p w14:paraId="3D2EB993" w14:textId="77777777" w:rsidR="00D50C89" w:rsidRDefault="00666BFF">
            <w:r>
              <w:rPr>
                <w:rFonts w:ascii="Aptos" w:hAnsi="Aptos"/>
                <w:sz w:val="18"/>
              </w:rPr>
              <w:t>Prospective pupil not on the admission register</w:t>
            </w:r>
          </w:p>
        </w:tc>
        <w:tc>
          <w:tcPr>
            <w:tcW w:w="4689" w:type="dxa"/>
            <w:vAlign w:val="center"/>
          </w:tcPr>
          <w:p w14:paraId="4492139E" w14:textId="77777777" w:rsidR="00D50C89" w:rsidRDefault="00666BFF">
            <w:r>
              <w:rPr>
                <w:rFonts w:ascii="Aptos" w:hAnsi="Aptos"/>
                <w:sz w:val="18"/>
              </w:rPr>
              <w:t>Administrative code used where applicable before the pupil joins the school</w:t>
            </w:r>
          </w:p>
        </w:tc>
      </w:tr>
      <w:tr w:rsidR="00D50C89" w14:paraId="1718EEAE" w14:textId="77777777">
        <w:tc>
          <w:tcPr>
            <w:tcW w:w="1701" w:type="dxa"/>
            <w:vAlign w:val="center"/>
          </w:tcPr>
          <w:p w14:paraId="41954F61" w14:textId="77777777" w:rsidR="00D50C89" w:rsidRDefault="00666BFF">
            <w:r>
              <w:rPr>
                <w:rFonts w:ascii="Aptos" w:hAnsi="Aptos"/>
                <w:sz w:val="18"/>
              </w:rPr>
              <w:t>#</w:t>
            </w:r>
          </w:p>
        </w:tc>
        <w:tc>
          <w:tcPr>
            <w:tcW w:w="3402" w:type="dxa"/>
            <w:vAlign w:val="center"/>
          </w:tcPr>
          <w:p w14:paraId="181323B8" w14:textId="77777777" w:rsidR="00D50C89" w:rsidRDefault="00666BFF">
            <w:r>
              <w:rPr>
                <w:rFonts w:ascii="Aptos" w:hAnsi="Aptos"/>
                <w:sz w:val="18"/>
              </w:rPr>
              <w:t>Planned whole-school closure</w:t>
            </w:r>
          </w:p>
        </w:tc>
        <w:tc>
          <w:tcPr>
            <w:tcW w:w="4689" w:type="dxa"/>
            <w:vAlign w:val="center"/>
          </w:tcPr>
          <w:p w14:paraId="314DF767" w14:textId="77777777" w:rsidR="00D50C89" w:rsidRDefault="00666BFF">
            <w:r>
              <w:rPr>
                <w:rFonts w:ascii="Aptos" w:hAnsi="Aptos"/>
                <w:sz w:val="18"/>
              </w:rPr>
              <w:t>The school is planned to be closed and no session takes place</w:t>
            </w:r>
          </w:p>
        </w:tc>
      </w:tr>
    </w:tbl>
    <w:p w14:paraId="51C1BD8F" w14:textId="6F132393" w:rsidR="00D25DD0" w:rsidRDefault="00D25DD0" w:rsidP="00580A83">
      <w:pPr>
        <w:rPr>
          <w:rFonts w:ascii="Calibri" w:hAnsi="Calibri" w:cs="Calibri"/>
          <w:lang w:eastAsia="en-GB"/>
        </w:rPr>
      </w:pPr>
    </w:p>
    <w:p w14:paraId="3DC9501C" w14:textId="5B57E0A3" w:rsidR="00983935" w:rsidRDefault="00D25DD0" w:rsidP="00580A83">
      <w:pPr>
        <w:rPr>
          <w:rFonts w:ascii="Calibri" w:hAnsi="Calibri" w:cs="Calibri"/>
          <w:lang w:eastAsia="en-GB"/>
        </w:rPr>
      </w:pPr>
      <w:r>
        <w:rPr>
          <w:rFonts w:ascii="Aptos" w:hAnsi="Aptos" w:cs="Calibri"/>
          <w:sz w:val="21"/>
          <w:lang w:eastAsia="en-GB"/>
        </w:rPr>
        <w:br w:type="page"/>
      </w:r>
    </w:p>
    <w:p w14:paraId="496C0BA7" w14:textId="5551B9DC" w:rsidR="003A163F" w:rsidRPr="00E00E2D" w:rsidRDefault="00036779" w:rsidP="00580A83">
      <w:pPr>
        <w:rPr>
          <w:rFonts w:ascii="Arial" w:hAnsi="Arial" w:cs="Arial"/>
          <w:b/>
          <w:bCs/>
          <w:sz w:val="28"/>
          <w:szCs w:val="28"/>
          <w:lang w:eastAsia="en-GB"/>
        </w:rPr>
      </w:pPr>
      <w:r w:rsidRPr="00036779">
        <w:rPr>
          <w:rFonts w:ascii="Aptos" w:hAnsi="Aptos" w:cs="Arial"/>
          <w:b/>
          <w:bCs/>
          <w:sz w:val="21"/>
          <w:szCs w:val="28"/>
          <w:lang w:eastAsia="en-GB"/>
        </w:rPr>
        <w:lastRenderedPageBreak/>
        <w:t>Appendix 2: Attendance Triangle</w:t>
      </w:r>
    </w:p>
    <w:p w14:paraId="18D8F17E" w14:textId="0D828017" w:rsidR="003A163F" w:rsidRDefault="00D25DD0" w:rsidP="00580A83">
      <w:pPr>
        <w:rPr>
          <w:rFonts w:ascii="Calibri" w:hAnsi="Calibri" w:cs="Calibri"/>
          <w:lang w:eastAsia="en-GB"/>
        </w:rPr>
      </w:pPr>
      <w:r>
        <w:rPr>
          <w:rFonts w:ascii="Aptos" w:hAnsi="Aptos"/>
          <w:noProof/>
          <w:sz w:val="21"/>
        </w:rPr>
        <w:drawing>
          <wp:inline distT="0" distB="0" distL="0" distR="0" wp14:anchorId="6278B531" wp14:editId="2EF196E0">
            <wp:extent cx="6069330" cy="8801100"/>
            <wp:effectExtent l="19050" t="0" r="45720" b="571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588DAEF" w14:textId="4EF78DE9" w:rsidR="00506478" w:rsidRPr="00675909" w:rsidRDefault="00506478" w:rsidP="00580A83">
      <w:pPr>
        <w:rPr>
          <w:rFonts w:ascii="Calibri" w:hAnsi="Calibri" w:cs="Calibri"/>
          <w:lang w:eastAsia="en-GB"/>
        </w:rPr>
      </w:pPr>
    </w:p>
    <w:p w14:paraId="32894EE5" w14:textId="77777777" w:rsidR="00D50C89" w:rsidRDefault="00666BFF">
      <w:pPr>
        <w:pStyle w:val="Heading1"/>
      </w:pPr>
      <w:r>
        <w:rPr>
          <w:rFonts w:ascii="Aptos" w:hAnsi="Aptos"/>
          <w:sz w:val="21"/>
        </w:rPr>
        <w:t>Change Log – 2026/27 Policy Update</w:t>
      </w:r>
    </w:p>
    <w:tbl>
      <w:tblPr>
        <w:tblStyle w:val="TableGrid"/>
        <w:tblW w:w="0" w:type="auto"/>
        <w:jc w:val="center"/>
        <w:tblLook w:val="04A0" w:firstRow="1" w:lastRow="0" w:firstColumn="1" w:lastColumn="0" w:noHBand="0" w:noVBand="1"/>
      </w:tblPr>
      <w:tblGrid>
        <w:gridCol w:w="4755"/>
        <w:gridCol w:w="4837"/>
      </w:tblGrid>
      <w:tr w:rsidR="00D50C89" w14:paraId="70C50C4F" w14:textId="77777777">
        <w:trPr>
          <w:jc w:val="center"/>
        </w:trPr>
        <w:tc>
          <w:tcPr>
            <w:tcW w:w="5233" w:type="dxa"/>
            <w:vAlign w:val="center"/>
          </w:tcPr>
          <w:p w14:paraId="58A47E2F" w14:textId="77777777" w:rsidR="00D50C89" w:rsidRDefault="00666BFF">
            <w:r>
              <w:rPr>
                <w:rFonts w:ascii="Aptos" w:hAnsi="Aptos"/>
                <w:sz w:val="18"/>
              </w:rPr>
              <w:t>Area</w:t>
            </w:r>
          </w:p>
        </w:tc>
        <w:tc>
          <w:tcPr>
            <w:tcW w:w="5233" w:type="dxa"/>
            <w:vAlign w:val="center"/>
          </w:tcPr>
          <w:p w14:paraId="3989A67E" w14:textId="77777777" w:rsidR="00D50C89" w:rsidRDefault="00666BFF">
            <w:r>
              <w:rPr>
                <w:rFonts w:ascii="Aptos" w:hAnsi="Aptos"/>
                <w:sz w:val="18"/>
              </w:rPr>
              <w:t>Change made</w:t>
            </w:r>
          </w:p>
        </w:tc>
      </w:tr>
      <w:tr w:rsidR="00D50C89" w14:paraId="38B11AB5" w14:textId="77777777">
        <w:trPr>
          <w:jc w:val="center"/>
        </w:trPr>
        <w:tc>
          <w:tcPr>
            <w:tcW w:w="5233" w:type="dxa"/>
            <w:vAlign w:val="center"/>
          </w:tcPr>
          <w:p w14:paraId="5276190D" w14:textId="77777777" w:rsidR="00D50C89" w:rsidRDefault="00666BFF">
            <w:r>
              <w:rPr>
                <w:rFonts w:ascii="Aptos" w:hAnsi="Aptos"/>
                <w:sz w:val="18"/>
              </w:rPr>
              <w:t>Document control</w:t>
            </w:r>
          </w:p>
        </w:tc>
        <w:tc>
          <w:tcPr>
            <w:tcW w:w="5233" w:type="dxa"/>
            <w:vAlign w:val="center"/>
          </w:tcPr>
          <w:p w14:paraId="17ABE65C" w14:textId="77777777" w:rsidR="00D50C89" w:rsidRDefault="00666BFF">
            <w:r>
              <w:rPr>
                <w:rFonts w:ascii="Aptos" w:hAnsi="Aptos"/>
                <w:sz w:val="18"/>
              </w:rPr>
              <w:t>Updated title to OLICAT Attendance Policy 2026/27; review date moved to October 2027.</w:t>
            </w:r>
          </w:p>
        </w:tc>
      </w:tr>
      <w:tr w:rsidR="00D50C89" w14:paraId="3D9E3CE0" w14:textId="77777777">
        <w:trPr>
          <w:jc w:val="center"/>
        </w:trPr>
        <w:tc>
          <w:tcPr>
            <w:tcW w:w="5233" w:type="dxa"/>
            <w:vAlign w:val="center"/>
          </w:tcPr>
          <w:p w14:paraId="7D5A6FEF" w14:textId="77777777" w:rsidR="00D50C89" w:rsidRDefault="00666BFF">
            <w:r>
              <w:rPr>
                <w:rFonts w:ascii="Aptos" w:hAnsi="Aptos"/>
                <w:sz w:val="18"/>
              </w:rPr>
              <w:t>Legislation and guidance</w:t>
            </w:r>
          </w:p>
        </w:tc>
        <w:tc>
          <w:tcPr>
            <w:tcW w:w="5233" w:type="dxa"/>
            <w:vAlign w:val="center"/>
          </w:tcPr>
          <w:p w14:paraId="11853065" w14:textId="77777777" w:rsidR="00D50C89" w:rsidRDefault="00666BFF">
            <w:r>
              <w:rPr>
                <w:rFonts w:ascii="Aptos" w:hAnsi="Aptos"/>
                <w:sz w:val="18"/>
              </w:rPr>
              <w:t>Updated statutory guidance references to Working together to improve school attendance (July 2026), Children missing education (September 2025) and KCSIE 2026; refreshed legislative references.</w:t>
            </w:r>
          </w:p>
        </w:tc>
      </w:tr>
      <w:tr w:rsidR="00D50C89" w14:paraId="7190595F" w14:textId="77777777">
        <w:trPr>
          <w:jc w:val="center"/>
        </w:trPr>
        <w:tc>
          <w:tcPr>
            <w:tcW w:w="5233" w:type="dxa"/>
            <w:vAlign w:val="center"/>
          </w:tcPr>
          <w:p w14:paraId="7A924153" w14:textId="77777777" w:rsidR="00D50C89" w:rsidRDefault="00666BFF">
            <w:r>
              <w:rPr>
                <w:rFonts w:ascii="Aptos" w:hAnsi="Aptos"/>
                <w:sz w:val="18"/>
              </w:rPr>
              <w:t>Attendance expectations</w:t>
            </w:r>
          </w:p>
        </w:tc>
        <w:tc>
          <w:tcPr>
            <w:tcW w:w="5233" w:type="dxa"/>
            <w:vAlign w:val="center"/>
          </w:tcPr>
          <w:p w14:paraId="57E11931" w14:textId="77777777" w:rsidR="00D50C89" w:rsidRDefault="00666BFF">
            <w:r>
              <w:rPr>
                <w:rFonts w:ascii="Aptos" w:hAnsi="Aptos"/>
                <w:sz w:val="18"/>
              </w:rPr>
              <w:t>Clarified that 96% is an internal aspiration/monitoring indicator rather than a statutory threshold and retained the Trust’s high aspiration for attendance.</w:t>
            </w:r>
          </w:p>
        </w:tc>
      </w:tr>
      <w:tr w:rsidR="00D50C89" w14:paraId="66E10F7E" w14:textId="77777777">
        <w:trPr>
          <w:jc w:val="center"/>
        </w:trPr>
        <w:tc>
          <w:tcPr>
            <w:tcW w:w="5233" w:type="dxa"/>
            <w:vAlign w:val="center"/>
          </w:tcPr>
          <w:p w14:paraId="49C172EB" w14:textId="77777777" w:rsidR="00D50C89" w:rsidRDefault="00666BFF">
            <w:r>
              <w:rPr>
                <w:rFonts w:ascii="Aptos" w:hAnsi="Aptos"/>
                <w:sz w:val="18"/>
              </w:rPr>
              <w:t>Senior Attendance Champion / Attendance Officer</w:t>
            </w:r>
          </w:p>
        </w:tc>
        <w:tc>
          <w:tcPr>
            <w:tcW w:w="5233" w:type="dxa"/>
            <w:vAlign w:val="center"/>
          </w:tcPr>
          <w:p w14:paraId="1D62804F" w14:textId="77777777" w:rsidR="00D50C89" w:rsidRDefault="00666BFF">
            <w:r>
              <w:rPr>
                <w:rFonts w:ascii="Aptos" w:hAnsi="Aptos"/>
                <w:sz w:val="18"/>
              </w:rPr>
              <w:t>Added explicit fields for named contacts, as required for a published attendance policy.</w:t>
            </w:r>
          </w:p>
        </w:tc>
      </w:tr>
      <w:tr w:rsidR="00D50C89" w14:paraId="11C6D4E1" w14:textId="77777777">
        <w:trPr>
          <w:jc w:val="center"/>
        </w:trPr>
        <w:tc>
          <w:tcPr>
            <w:tcW w:w="5233" w:type="dxa"/>
            <w:vAlign w:val="center"/>
          </w:tcPr>
          <w:p w14:paraId="631C48D6" w14:textId="77777777" w:rsidR="00D50C89" w:rsidRDefault="00666BFF">
            <w:r>
              <w:rPr>
                <w:rFonts w:ascii="Aptos" w:hAnsi="Aptos"/>
                <w:sz w:val="18"/>
              </w:rPr>
              <w:t>Support and cohorts</w:t>
            </w:r>
          </w:p>
        </w:tc>
        <w:tc>
          <w:tcPr>
            <w:tcW w:w="5233" w:type="dxa"/>
            <w:vAlign w:val="center"/>
          </w:tcPr>
          <w:p w14:paraId="4F232171" w14:textId="77777777" w:rsidR="00D50C89" w:rsidRDefault="00666BFF">
            <w:r>
              <w:rPr>
                <w:rFonts w:ascii="Aptos" w:hAnsi="Aptos"/>
                <w:sz w:val="18"/>
              </w:rPr>
              <w:t>Strengthened individualised, barrier-focused support and explicitly included young carers and children with social workers within attendance monitoring.</w:t>
            </w:r>
          </w:p>
        </w:tc>
      </w:tr>
      <w:tr w:rsidR="00D50C89" w14:paraId="5833E19B" w14:textId="77777777">
        <w:trPr>
          <w:jc w:val="center"/>
        </w:trPr>
        <w:tc>
          <w:tcPr>
            <w:tcW w:w="5233" w:type="dxa"/>
            <w:vAlign w:val="center"/>
          </w:tcPr>
          <w:p w14:paraId="13E173A3" w14:textId="77777777" w:rsidR="00D50C89" w:rsidRDefault="00666BFF">
            <w:r>
              <w:rPr>
                <w:rFonts w:ascii="Aptos" w:hAnsi="Aptos"/>
                <w:sz w:val="18"/>
              </w:rPr>
              <w:t>Remote education</w:t>
            </w:r>
          </w:p>
        </w:tc>
        <w:tc>
          <w:tcPr>
            <w:tcW w:w="5233" w:type="dxa"/>
            <w:vAlign w:val="center"/>
          </w:tcPr>
          <w:p w14:paraId="4B1DFB06" w14:textId="77777777" w:rsidR="00D50C89" w:rsidRDefault="00666BFF">
            <w:r>
              <w:rPr>
                <w:rFonts w:ascii="Aptos" w:hAnsi="Aptos"/>
                <w:sz w:val="18"/>
              </w:rPr>
              <w:t>Clarified that remote education is not normally a substitute for attendance and may only be considered as a last resort, particularly as part of reintegration/continued education planning.</w:t>
            </w:r>
          </w:p>
        </w:tc>
      </w:tr>
      <w:tr w:rsidR="00D50C89" w14:paraId="10AFBA68" w14:textId="77777777">
        <w:trPr>
          <w:jc w:val="center"/>
        </w:trPr>
        <w:tc>
          <w:tcPr>
            <w:tcW w:w="5233" w:type="dxa"/>
            <w:vAlign w:val="center"/>
          </w:tcPr>
          <w:p w14:paraId="5962DBA3" w14:textId="77777777" w:rsidR="00D50C89" w:rsidRDefault="00666BFF">
            <w:r>
              <w:rPr>
                <w:rFonts w:ascii="Aptos" w:hAnsi="Aptos"/>
                <w:sz w:val="18"/>
              </w:rPr>
              <w:t>Children Missing Education</w:t>
            </w:r>
          </w:p>
        </w:tc>
        <w:tc>
          <w:tcPr>
            <w:tcW w:w="5233" w:type="dxa"/>
            <w:vAlign w:val="center"/>
          </w:tcPr>
          <w:p w14:paraId="4090DE5F" w14:textId="77777777" w:rsidR="00D50C89" w:rsidRDefault="00666BFF">
            <w:r>
              <w:rPr>
                <w:rFonts w:ascii="Aptos" w:hAnsi="Aptos"/>
                <w:sz w:val="18"/>
              </w:rPr>
              <w:t>Removed automatic “day 10 = CME” wording; clarified that registered persistent/severe absence is not CME and that removal from roll requires statutory conditions and appropriate reasonable enquiries/joint working.</w:t>
            </w:r>
          </w:p>
        </w:tc>
      </w:tr>
      <w:tr w:rsidR="00D50C89" w14:paraId="15301417" w14:textId="77777777">
        <w:trPr>
          <w:jc w:val="center"/>
        </w:trPr>
        <w:tc>
          <w:tcPr>
            <w:tcW w:w="5233" w:type="dxa"/>
            <w:vAlign w:val="center"/>
          </w:tcPr>
          <w:p w14:paraId="408EDDBB" w14:textId="77777777" w:rsidR="00D50C89" w:rsidRDefault="00666BFF">
            <w:r>
              <w:rPr>
                <w:rFonts w:ascii="Aptos" w:hAnsi="Aptos"/>
                <w:sz w:val="18"/>
              </w:rPr>
              <w:t>Medical evidence</w:t>
            </w:r>
          </w:p>
        </w:tc>
        <w:tc>
          <w:tcPr>
            <w:tcW w:w="5233" w:type="dxa"/>
            <w:vAlign w:val="center"/>
          </w:tcPr>
          <w:p w14:paraId="43DD2061" w14:textId="77777777" w:rsidR="00D50C89" w:rsidRDefault="00666BFF">
            <w:r>
              <w:rPr>
                <w:rFonts w:ascii="Aptos" w:hAnsi="Aptos"/>
                <w:sz w:val="18"/>
              </w:rPr>
              <w:t>Removed the blanket five-day medical evidence rule and replaced it with proportionate, case-by-case requests where genuinely required.</w:t>
            </w:r>
          </w:p>
        </w:tc>
      </w:tr>
      <w:tr w:rsidR="00D50C89" w14:paraId="28AC0905" w14:textId="77777777">
        <w:trPr>
          <w:jc w:val="center"/>
        </w:trPr>
        <w:tc>
          <w:tcPr>
            <w:tcW w:w="5233" w:type="dxa"/>
            <w:vAlign w:val="center"/>
          </w:tcPr>
          <w:p w14:paraId="707F6A94" w14:textId="77777777" w:rsidR="00D50C89" w:rsidRDefault="00666BFF">
            <w:r>
              <w:rPr>
                <w:rFonts w:ascii="Aptos" w:hAnsi="Aptos"/>
                <w:sz w:val="18"/>
              </w:rPr>
              <w:t>Medical/dental appointments</w:t>
            </w:r>
          </w:p>
        </w:tc>
        <w:tc>
          <w:tcPr>
            <w:tcW w:w="5233" w:type="dxa"/>
            <w:vAlign w:val="center"/>
          </w:tcPr>
          <w:p w14:paraId="6328A0C1" w14:textId="77777777" w:rsidR="00D50C89" w:rsidRDefault="00666BFF">
            <w:r>
              <w:rPr>
                <w:rFonts w:ascii="Aptos" w:hAnsi="Aptos"/>
                <w:sz w:val="18"/>
              </w:rPr>
              <w:t>Clarified that authorised absence depends on the statutory framework and that absence should be limited to the minimum time necessary.</w:t>
            </w:r>
          </w:p>
        </w:tc>
      </w:tr>
      <w:tr w:rsidR="00D50C89" w14:paraId="6CCDF855" w14:textId="77777777">
        <w:trPr>
          <w:jc w:val="center"/>
        </w:trPr>
        <w:tc>
          <w:tcPr>
            <w:tcW w:w="5233" w:type="dxa"/>
            <w:vAlign w:val="center"/>
          </w:tcPr>
          <w:p w14:paraId="6AE2D6C9" w14:textId="77777777" w:rsidR="00D50C89" w:rsidRDefault="00666BFF">
            <w:r>
              <w:rPr>
                <w:rFonts w:ascii="Aptos" w:hAnsi="Aptos"/>
                <w:sz w:val="18"/>
              </w:rPr>
              <w:t>Leave of absence</w:t>
            </w:r>
          </w:p>
        </w:tc>
        <w:tc>
          <w:tcPr>
            <w:tcW w:w="5233" w:type="dxa"/>
            <w:vAlign w:val="center"/>
          </w:tcPr>
          <w:p w14:paraId="1B56D249" w14:textId="77777777" w:rsidR="00D50C89" w:rsidRDefault="00666BFF">
            <w:r>
              <w:rPr>
                <w:rFonts w:ascii="Aptos" w:hAnsi="Aptos"/>
                <w:sz w:val="18"/>
              </w:rPr>
              <w:t>Clarified individual merits, exceptional circumstances and the prohibition on blanket decision-making where individual assessment is required.</w:t>
            </w:r>
          </w:p>
        </w:tc>
      </w:tr>
      <w:tr w:rsidR="00D50C89" w14:paraId="3C725590" w14:textId="77777777">
        <w:trPr>
          <w:jc w:val="center"/>
        </w:trPr>
        <w:tc>
          <w:tcPr>
            <w:tcW w:w="5233" w:type="dxa"/>
            <w:vAlign w:val="center"/>
          </w:tcPr>
          <w:p w14:paraId="34BCCF76" w14:textId="77777777" w:rsidR="00D50C89" w:rsidRDefault="00666BFF">
            <w:r>
              <w:rPr>
                <w:rFonts w:ascii="Aptos" w:hAnsi="Aptos"/>
                <w:sz w:val="18"/>
              </w:rPr>
              <w:t>Penalty notices</w:t>
            </w:r>
          </w:p>
        </w:tc>
        <w:tc>
          <w:tcPr>
            <w:tcW w:w="5233" w:type="dxa"/>
            <w:vAlign w:val="center"/>
          </w:tcPr>
          <w:p w14:paraId="4A6FC200" w14:textId="77777777" w:rsidR="00D50C89" w:rsidRDefault="00666BFF">
            <w:r>
              <w:rPr>
                <w:rFonts w:ascii="Aptos" w:hAnsi="Aptos"/>
                <w:sz w:val="18"/>
              </w:rPr>
              <w:t>Corrected the national threshold wording to 10 unauthorised sessions in a rolling 10 school weeks and retained the current first/second notice amounts and three-year limit; clarified support-first and Notice to Improve arrangements.</w:t>
            </w:r>
          </w:p>
        </w:tc>
      </w:tr>
      <w:tr w:rsidR="00D50C89" w14:paraId="4FF90B76" w14:textId="77777777">
        <w:trPr>
          <w:jc w:val="center"/>
        </w:trPr>
        <w:tc>
          <w:tcPr>
            <w:tcW w:w="5233" w:type="dxa"/>
            <w:vAlign w:val="center"/>
          </w:tcPr>
          <w:p w14:paraId="09494DCE" w14:textId="77777777" w:rsidR="00D50C89" w:rsidRDefault="00666BFF">
            <w:r>
              <w:rPr>
                <w:rFonts w:ascii="Aptos" w:hAnsi="Aptos"/>
                <w:sz w:val="18"/>
              </w:rPr>
              <w:t>Attendance escalation</w:t>
            </w:r>
          </w:p>
        </w:tc>
        <w:tc>
          <w:tcPr>
            <w:tcW w:w="5233" w:type="dxa"/>
            <w:vAlign w:val="center"/>
          </w:tcPr>
          <w:p w14:paraId="5C3A9F2B" w14:textId="77777777" w:rsidR="00D50C89" w:rsidRDefault="00666BFF">
            <w:r>
              <w:rPr>
                <w:rFonts w:ascii="Aptos" w:hAnsi="Aptos"/>
                <w:sz w:val="18"/>
              </w:rPr>
              <w:t>Clarified that school attendance triggers are a framework for support, not automatic or inflexible escalation points.</w:t>
            </w:r>
          </w:p>
        </w:tc>
      </w:tr>
      <w:tr w:rsidR="00D50C89" w14:paraId="68AC2BCB" w14:textId="77777777">
        <w:trPr>
          <w:jc w:val="center"/>
        </w:trPr>
        <w:tc>
          <w:tcPr>
            <w:tcW w:w="5233" w:type="dxa"/>
            <w:vAlign w:val="center"/>
          </w:tcPr>
          <w:p w14:paraId="20399BB7" w14:textId="77777777" w:rsidR="00D50C89" w:rsidRDefault="00666BFF">
            <w:r>
              <w:rPr>
                <w:rFonts w:ascii="Aptos" w:hAnsi="Aptos"/>
                <w:sz w:val="18"/>
              </w:rPr>
              <w:t>Registration and coding</w:t>
            </w:r>
          </w:p>
        </w:tc>
        <w:tc>
          <w:tcPr>
            <w:tcW w:w="5233" w:type="dxa"/>
            <w:vAlign w:val="center"/>
          </w:tcPr>
          <w:p w14:paraId="5D1779E5" w14:textId="77777777" w:rsidR="00D50C89" w:rsidRDefault="00666BFF">
            <w:r>
              <w:rPr>
                <w:rFonts w:ascii="Aptos" w:hAnsi="Aptos"/>
                <w:sz w:val="18"/>
              </w:rPr>
              <w:t>Clarified same-time registration for pupils and refreshed the attendance code appendix, including Q, Y6 and Y7.</w:t>
            </w:r>
          </w:p>
        </w:tc>
      </w:tr>
      <w:tr w:rsidR="00D50C89" w14:paraId="26F54B98" w14:textId="77777777">
        <w:trPr>
          <w:jc w:val="center"/>
        </w:trPr>
        <w:tc>
          <w:tcPr>
            <w:tcW w:w="5233" w:type="dxa"/>
            <w:vAlign w:val="center"/>
          </w:tcPr>
          <w:p w14:paraId="3018F046" w14:textId="77777777" w:rsidR="00D50C89" w:rsidRDefault="00666BFF">
            <w:r>
              <w:rPr>
                <w:rFonts w:ascii="Aptos" w:hAnsi="Aptos"/>
                <w:sz w:val="18"/>
              </w:rPr>
              <w:t>Publication and review</w:t>
            </w:r>
          </w:p>
        </w:tc>
        <w:tc>
          <w:tcPr>
            <w:tcW w:w="5233" w:type="dxa"/>
            <w:vAlign w:val="center"/>
          </w:tcPr>
          <w:p w14:paraId="47C68BFD" w14:textId="77777777" w:rsidR="00D50C89" w:rsidRDefault="00666BFF">
            <w:r>
              <w:rPr>
                <w:rFonts w:ascii="Aptos" w:hAnsi="Aptos"/>
                <w:sz w:val="18"/>
              </w:rPr>
              <w:t>Added expectations for publication, parent communication and annual review.</w:t>
            </w:r>
          </w:p>
        </w:tc>
      </w:tr>
    </w:tbl>
    <w:p w14:paraId="2B61C22A" w14:textId="14965297" w:rsidR="00D50C89" w:rsidRDefault="00D50C89"/>
    <w:sectPr w:rsidR="00D50C89" w:rsidSect="001C3A9F">
      <w:headerReference w:type="even" r:id="rId26"/>
      <w:headerReference w:type="default" r:id="rId27"/>
      <w:footerReference w:type="default" r:id="rId28"/>
      <w:headerReference w:type="first" r:id="rId29"/>
      <w:pgSz w:w="11906" w:h="16838"/>
      <w:pgMar w:top="1008" w:right="1152" w:bottom="1008" w:left="1152"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5" w:author="Nathan Wells (CENTRAL)" w:date="2025-11-11T12:27:00Z" w:initials="NW">
    <w:p w14:paraId="45BEEF1B" w14:textId="77777777" w:rsidR="00F337AA" w:rsidRDefault="00F337AA" w:rsidP="00F337AA">
      <w:pPr>
        <w:pStyle w:val="CommentText"/>
      </w:pPr>
      <w:r>
        <w:rPr>
          <w:rStyle w:val="CommentReference"/>
        </w:rPr>
        <w:annotationRef/>
      </w:r>
      <w:r>
        <w:t>This may need to be deleted if it doesn’t exist</w:t>
      </w:r>
    </w:p>
  </w:comment>
  <w:comment w:id="46" w:author="Nathan Wells (CENTRAL)" w:date="2025-11-11T12:27:00Z" w:initials="NW">
    <w:p w14:paraId="29C8EB07" w14:textId="77777777" w:rsidR="00F337AA" w:rsidRDefault="00F337AA" w:rsidP="00F337AA">
      <w:pPr>
        <w:pStyle w:val="CommentText"/>
      </w:pPr>
      <w:r>
        <w:rPr>
          <w:rStyle w:val="CommentReference"/>
        </w:rPr>
        <w:annotationRef/>
      </w:r>
      <w:r>
        <w:t>As above</w:t>
      </w:r>
    </w:p>
  </w:comment>
  <w:comment w:id="47" w:author="Nathan Wells (CENTRAL)" w:date="2025-11-11T12:27:00Z" w:initials="NW">
    <w:p w14:paraId="7187222D" w14:textId="77777777" w:rsidR="00F337AA" w:rsidRDefault="00F337AA" w:rsidP="00F337AA">
      <w:pPr>
        <w:pStyle w:val="CommentText"/>
      </w:pPr>
      <w:r>
        <w:rPr>
          <w:rStyle w:val="CommentReference"/>
        </w:rPr>
        <w:annotationRef/>
      </w:r>
      <w:r>
        <w:t>As above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5BEEF1B" w15:done="0"/>
  <w15:commentEx w15:paraId="29C8EB07" w15:done="0"/>
  <w15:commentEx w15:paraId="718722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E0DE89" w16cex:dateUtc="2025-11-11T12:27:00Z"/>
  <w16cex:commentExtensible w16cex:durableId="042E5FA4" w16cex:dateUtc="2025-11-11T12:27:00Z"/>
  <w16cex:commentExtensible w16cex:durableId="4B7D0798" w16cex:dateUtc="2025-11-11T12: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BEEF1B" w16cid:durableId="60E0DE89"/>
  <w16cid:commentId w16cid:paraId="29C8EB07" w16cid:durableId="042E5FA4"/>
  <w16cid:commentId w16cid:paraId="7187222D" w16cid:durableId="4B7D07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5DD71" w14:textId="77777777" w:rsidR="00FA1541" w:rsidRDefault="00FA1541" w:rsidP="008B420B">
      <w:pPr>
        <w:spacing w:after="0" w:line="240" w:lineRule="auto"/>
      </w:pPr>
      <w:r>
        <w:separator/>
      </w:r>
    </w:p>
  </w:endnote>
  <w:endnote w:type="continuationSeparator" w:id="0">
    <w:p w14:paraId="148035EB" w14:textId="77777777" w:rsidR="00FA1541" w:rsidRDefault="00FA1541" w:rsidP="008B4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31F39" w14:textId="1945D22F" w:rsidR="00D50C89" w:rsidRDefault="00666BFF">
    <w:pPr>
      <w:pStyle w:val="Footer"/>
      <w:jc w:val="center"/>
    </w:pPr>
    <w:r>
      <w:rPr>
        <w:sz w:val="16"/>
      </w:rPr>
      <w:t xml:space="preserve">OLICAT Attendance Policy 2026/27  |  Page </w:t>
    </w:r>
    <w:r>
      <w:rPr>
        <w:sz w:val="16"/>
      </w:rPr>
      <w:fldChar w:fldCharType="begin"/>
    </w:r>
    <w:r>
      <w:rPr>
        <w:sz w:val="16"/>
      </w:rPr>
      <w:instrText>PAGE</w:instrText>
    </w:r>
    <w:r>
      <w:rPr>
        <w:sz w:val="16"/>
      </w:rPr>
      <w:fldChar w:fldCharType="separate"/>
    </w:r>
    <w:r w:rsidR="00E00E2D">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D83FC" w14:textId="77777777" w:rsidR="00FA1541" w:rsidRDefault="00FA1541" w:rsidP="008B420B">
      <w:pPr>
        <w:spacing w:after="0" w:line="240" w:lineRule="auto"/>
      </w:pPr>
      <w:r>
        <w:separator/>
      </w:r>
    </w:p>
  </w:footnote>
  <w:footnote w:type="continuationSeparator" w:id="0">
    <w:p w14:paraId="3B605AC9" w14:textId="77777777" w:rsidR="00FA1541" w:rsidRDefault="00FA1541" w:rsidP="008B4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E02DC" w14:textId="1278E3E5" w:rsidR="0097762C" w:rsidRDefault="009776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F929F" w14:textId="42CB88EE" w:rsidR="008B420B" w:rsidRDefault="008B420B" w:rsidP="008B420B">
    <w:pPr>
      <w:pStyle w:val="Header"/>
      <w:ind w:left="-1276"/>
      <w:jc w:val="right"/>
    </w:pPr>
    <w:r>
      <w:rPr>
        <w:sz w:val="16"/>
      </w:rPr>
      <w:t>OLICAT Attendance Policy 2026/27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FE1E7" w14:textId="645B026C" w:rsidR="0097762C" w:rsidRDefault="009776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10.8pt;visibility:visible;mso-wrap-style:square" o:bullet="t">
        <v:imagedata r:id="rId1" o:title=""/>
      </v:shape>
    </w:pict>
  </w:numPicBullet>
  <w:numPicBullet w:numPicBulletId="1">
    <w:pict>
      <v:shape w14:anchorId="2C6CC5E9" id="_x0000_i1026" type="#_x0000_t75" style="width:208.2pt;height:333pt;visibility:visible;mso-wrap-style:square" o:bullet="t">
        <v:imagedata r:id="rId2" o:titl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0"/>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0"/>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0"/>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0"/>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0"/>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0"/>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0"/>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4722832"/>
    <w:multiLevelType w:val="hybridMultilevel"/>
    <w:tmpl w:val="06DC703E"/>
    <w:lvl w:ilvl="0" w:tplc="E6FE27A0">
      <w:start w:val="1"/>
      <w:numFmt w:val="bullet"/>
      <w:lvlText w:val=""/>
      <w:lvlPicBulletId w:val="0"/>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06826093"/>
    <w:multiLevelType w:val="multilevel"/>
    <w:tmpl w:val="8398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BA85A45"/>
    <w:multiLevelType w:val="multilevel"/>
    <w:tmpl w:val="94AAC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2207A8"/>
    <w:multiLevelType w:val="multilevel"/>
    <w:tmpl w:val="F282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1E0750F"/>
    <w:multiLevelType w:val="hybridMultilevel"/>
    <w:tmpl w:val="422C1666"/>
    <w:lvl w:ilvl="0" w:tplc="FFFFFFFF">
      <w:start w:val="1"/>
      <w:numFmt w:val="bullet"/>
      <w:lvlText w:val=""/>
      <w:lvlPicBulletId w:val="0"/>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156863CD"/>
    <w:multiLevelType w:val="multilevel"/>
    <w:tmpl w:val="F910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F42336"/>
    <w:multiLevelType w:val="multilevel"/>
    <w:tmpl w:val="C338C56E"/>
    <w:lvl w:ilvl="0">
      <w:start w:val="1"/>
      <w:numFmt w:val="bullet"/>
      <w:lvlText w:val=""/>
      <w:lvlPicBulletId w:val="0"/>
      <w:lvlJc w:val="left"/>
      <w:pPr>
        <w:tabs>
          <w:tab w:val="num" w:pos="720"/>
        </w:tabs>
        <w:ind w:left="720" w:hanging="360"/>
      </w:pPr>
      <w:rPr>
        <w:rFonts w:ascii="Symbol" w:hAnsi="Symbol" w:hint="default"/>
        <w:sz w:val="25"/>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B26413D"/>
    <w:multiLevelType w:val="multilevel"/>
    <w:tmpl w:val="02C82ED6"/>
    <w:lvl w:ilvl="0">
      <w:start w:val="1"/>
      <w:numFmt w:val="bullet"/>
      <w:lvlText w:val=""/>
      <w:lvlPicBulletId w:val="0"/>
      <w:lvlJc w:val="left"/>
      <w:pPr>
        <w:tabs>
          <w:tab w:val="num" w:pos="720"/>
        </w:tabs>
        <w:ind w:left="720" w:hanging="360"/>
      </w:pPr>
      <w:rPr>
        <w:rFonts w:ascii="Symbol" w:hAnsi="Symbol"/>
        <w:sz w:val="25"/>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891933"/>
    <w:multiLevelType w:val="multilevel"/>
    <w:tmpl w:val="DC7AF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570DD8"/>
    <w:multiLevelType w:val="hybridMultilevel"/>
    <w:tmpl w:val="AC82788C"/>
    <w:lvl w:ilvl="0" w:tplc="E6FE27A0">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D957222"/>
    <w:multiLevelType w:val="multilevel"/>
    <w:tmpl w:val="83608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1682524"/>
    <w:multiLevelType w:val="multilevel"/>
    <w:tmpl w:val="920EBD86"/>
    <w:lvl w:ilvl="0">
      <w:start w:val="10"/>
      <w:numFmt w:val="decimal"/>
      <w:lvlText w:val="%1."/>
      <w:lvlJc w:val="left"/>
      <w:pPr>
        <w:ind w:left="864" w:hanging="504"/>
      </w:pPr>
      <w:rPr>
        <w:rFonts w:eastAsia="Arial"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2F3584F"/>
    <w:multiLevelType w:val="multilevel"/>
    <w:tmpl w:val="32B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924962"/>
    <w:multiLevelType w:val="multilevel"/>
    <w:tmpl w:val="008C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153283"/>
    <w:multiLevelType w:val="multilevel"/>
    <w:tmpl w:val="3FFCF064"/>
    <w:lvl w:ilvl="0">
      <w:start w:val="1"/>
      <w:numFmt w:val="bullet"/>
      <w:lvlText w:val=""/>
      <w:lvlPicBulletId w:val="0"/>
      <w:lvlJc w:val="left"/>
      <w:pPr>
        <w:tabs>
          <w:tab w:val="num" w:pos="720"/>
        </w:tabs>
        <w:ind w:left="720" w:hanging="360"/>
      </w:pPr>
      <w:rPr>
        <w:rFonts w:ascii="Symbol" w:hAnsi="Symbol" w:hint="default"/>
        <w:sz w:val="25"/>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F70D0D"/>
    <w:multiLevelType w:val="hybridMultilevel"/>
    <w:tmpl w:val="05F4D466"/>
    <w:lvl w:ilvl="0" w:tplc="FFFFFFFF">
      <w:start w:val="1"/>
      <w:numFmt w:val="bullet"/>
      <w:lvlText w:val=""/>
      <w:lvlPicBulletId w:val="0"/>
      <w:lvlJc w:val="left"/>
      <w:pPr>
        <w:ind w:left="766" w:hanging="360"/>
      </w:pPr>
      <w:rPr>
        <w:rFonts w:ascii="Symbol" w:hAnsi="Symbol"/>
        <w:sz w:val="25"/>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40" w15:restartNumberingAfterBreak="0">
    <w:nsid w:val="42D76E09"/>
    <w:multiLevelType w:val="hybridMultilevel"/>
    <w:tmpl w:val="5BCE8386"/>
    <w:lvl w:ilvl="0" w:tplc="D1C061E8">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4152CF3"/>
    <w:multiLevelType w:val="multilevel"/>
    <w:tmpl w:val="2768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8960D7"/>
    <w:multiLevelType w:val="multilevel"/>
    <w:tmpl w:val="C6D46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9063EB"/>
    <w:multiLevelType w:val="hybridMultilevel"/>
    <w:tmpl w:val="0FB8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BB29A9"/>
    <w:multiLevelType w:val="multilevel"/>
    <w:tmpl w:val="23EA2D94"/>
    <w:lvl w:ilvl="0">
      <w:start w:val="1"/>
      <w:numFmt w:val="decimal"/>
      <w:lvlText w:val="%1."/>
      <w:lvlJc w:val="left"/>
      <w:pPr>
        <w:ind w:left="864" w:hanging="504"/>
      </w:pPr>
      <w:rPr>
        <w:rFonts w:ascii="Arial" w:eastAsia="MS Mincho" w:hAnsi="Arial" w:cs="Times New Roman"/>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34D079B"/>
    <w:multiLevelType w:val="hybridMultilevel"/>
    <w:tmpl w:val="D5CEF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6C22145"/>
    <w:multiLevelType w:val="hybridMultilevel"/>
    <w:tmpl w:val="A9F4784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7" w15:restartNumberingAfterBreak="0">
    <w:nsid w:val="5DBD7521"/>
    <w:multiLevelType w:val="multilevel"/>
    <w:tmpl w:val="6FCEC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08E60A1"/>
    <w:multiLevelType w:val="hybridMultilevel"/>
    <w:tmpl w:val="B7361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26346CC"/>
    <w:multiLevelType w:val="multilevel"/>
    <w:tmpl w:val="9228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184AFE"/>
    <w:multiLevelType w:val="hybridMultilevel"/>
    <w:tmpl w:val="FFD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935509"/>
    <w:multiLevelType w:val="multilevel"/>
    <w:tmpl w:val="E802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3" w15:restartNumberingAfterBreak="0">
    <w:nsid w:val="7DBC650D"/>
    <w:multiLevelType w:val="hybridMultilevel"/>
    <w:tmpl w:val="E84A1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6710588">
    <w:abstractNumId w:val="0"/>
  </w:num>
  <w:num w:numId="2" w16cid:durableId="1596090901">
    <w:abstractNumId w:val="1"/>
  </w:num>
  <w:num w:numId="3" w16cid:durableId="1869366738">
    <w:abstractNumId w:val="2"/>
  </w:num>
  <w:num w:numId="4" w16cid:durableId="1085105913">
    <w:abstractNumId w:val="10"/>
  </w:num>
  <w:num w:numId="5" w16cid:durableId="1644508780">
    <w:abstractNumId w:val="3"/>
  </w:num>
  <w:num w:numId="6" w16cid:durableId="324862218">
    <w:abstractNumId w:val="4"/>
  </w:num>
  <w:num w:numId="7" w16cid:durableId="2106001412">
    <w:abstractNumId w:val="5"/>
  </w:num>
  <w:num w:numId="8" w16cid:durableId="795488078">
    <w:abstractNumId w:val="6"/>
  </w:num>
  <w:num w:numId="9" w16cid:durableId="1864241271">
    <w:abstractNumId w:val="7"/>
  </w:num>
  <w:num w:numId="10" w16cid:durableId="1771506757">
    <w:abstractNumId w:val="8"/>
  </w:num>
  <w:num w:numId="11" w16cid:durableId="1478767144">
    <w:abstractNumId w:val="9"/>
  </w:num>
  <w:num w:numId="12" w16cid:durableId="434711907">
    <w:abstractNumId w:val="11"/>
  </w:num>
  <w:num w:numId="13" w16cid:durableId="1493182144">
    <w:abstractNumId w:val="12"/>
  </w:num>
  <w:num w:numId="14" w16cid:durableId="1257403672">
    <w:abstractNumId w:val="14"/>
  </w:num>
  <w:num w:numId="15" w16cid:durableId="1679648951">
    <w:abstractNumId w:val="13"/>
  </w:num>
  <w:num w:numId="16" w16cid:durableId="173543557">
    <w:abstractNumId w:val="15"/>
  </w:num>
  <w:num w:numId="17" w16cid:durableId="1937013894">
    <w:abstractNumId w:val="16"/>
  </w:num>
  <w:num w:numId="18" w16cid:durableId="65537578">
    <w:abstractNumId w:val="17"/>
  </w:num>
  <w:num w:numId="19" w16cid:durableId="460002025">
    <w:abstractNumId w:val="18"/>
  </w:num>
  <w:num w:numId="20" w16cid:durableId="576860656">
    <w:abstractNumId w:val="19"/>
  </w:num>
  <w:num w:numId="21" w16cid:durableId="1699233651">
    <w:abstractNumId w:val="52"/>
  </w:num>
  <w:num w:numId="22" w16cid:durableId="1691105948">
    <w:abstractNumId w:val="20"/>
  </w:num>
  <w:num w:numId="23" w16cid:durableId="649021953">
    <w:abstractNumId w:val="21"/>
  </w:num>
  <w:num w:numId="24" w16cid:durableId="1305894204">
    <w:abstractNumId w:val="22"/>
  </w:num>
  <w:num w:numId="25" w16cid:durableId="1285773066">
    <w:abstractNumId w:val="23"/>
  </w:num>
  <w:num w:numId="26" w16cid:durableId="2033258369">
    <w:abstractNumId w:val="31"/>
  </w:num>
  <w:num w:numId="27" w16cid:durableId="1634825692">
    <w:abstractNumId w:val="35"/>
  </w:num>
  <w:num w:numId="28" w16cid:durableId="2070567830">
    <w:abstractNumId w:val="42"/>
  </w:num>
  <w:num w:numId="29" w16cid:durableId="1288463305">
    <w:abstractNumId w:val="29"/>
  </w:num>
  <w:num w:numId="30" w16cid:durableId="663775173">
    <w:abstractNumId w:val="51"/>
  </w:num>
  <w:num w:numId="31" w16cid:durableId="784740049">
    <w:abstractNumId w:val="34"/>
  </w:num>
  <w:num w:numId="32" w16cid:durableId="1492713792">
    <w:abstractNumId w:val="37"/>
  </w:num>
  <w:num w:numId="33" w16cid:durableId="687294363">
    <w:abstractNumId w:val="25"/>
  </w:num>
  <w:num w:numId="34" w16cid:durableId="1513950483">
    <w:abstractNumId w:val="41"/>
  </w:num>
  <w:num w:numId="35" w16cid:durableId="897672195">
    <w:abstractNumId w:val="36"/>
  </w:num>
  <w:num w:numId="36" w16cid:durableId="1209613129">
    <w:abstractNumId w:val="26"/>
  </w:num>
  <w:num w:numId="37" w16cid:durableId="402527817">
    <w:abstractNumId w:val="27"/>
  </w:num>
  <w:num w:numId="38" w16cid:durableId="822086618">
    <w:abstractNumId w:val="44"/>
  </w:num>
  <w:num w:numId="39" w16cid:durableId="831720844">
    <w:abstractNumId w:val="47"/>
  </w:num>
  <w:num w:numId="40" w16cid:durableId="750349753">
    <w:abstractNumId w:val="33"/>
  </w:num>
  <w:num w:numId="41" w16cid:durableId="819468262">
    <w:abstractNumId w:val="24"/>
  </w:num>
  <w:num w:numId="42" w16cid:durableId="90899254">
    <w:abstractNumId w:val="30"/>
  </w:num>
  <w:num w:numId="43" w16cid:durableId="453250322">
    <w:abstractNumId w:val="38"/>
  </w:num>
  <w:num w:numId="44" w16cid:durableId="1335381699">
    <w:abstractNumId w:val="50"/>
  </w:num>
  <w:num w:numId="45" w16cid:durableId="1754936945">
    <w:abstractNumId w:val="45"/>
  </w:num>
  <w:num w:numId="46" w16cid:durableId="131289862">
    <w:abstractNumId w:val="48"/>
  </w:num>
  <w:num w:numId="47" w16cid:durableId="1124735643">
    <w:abstractNumId w:val="40"/>
  </w:num>
  <w:num w:numId="48" w16cid:durableId="1946158306">
    <w:abstractNumId w:val="53"/>
  </w:num>
  <w:num w:numId="49" w16cid:durableId="566493908">
    <w:abstractNumId w:val="49"/>
  </w:num>
  <w:num w:numId="50" w16cid:durableId="1764182916">
    <w:abstractNumId w:val="32"/>
  </w:num>
  <w:num w:numId="51" w16cid:durableId="1604848345">
    <w:abstractNumId w:val="46"/>
  </w:num>
  <w:num w:numId="52" w16cid:durableId="1289779669">
    <w:abstractNumId w:val="39"/>
  </w:num>
  <w:num w:numId="53" w16cid:durableId="1055078762">
    <w:abstractNumId w:val="43"/>
  </w:num>
  <w:num w:numId="54" w16cid:durableId="321935012">
    <w:abstractNumId w:val="28"/>
  </w:num>
  <w:numIdMacAtCleanup w:val="4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than Wells (CENTRAL)">
    <w15:presenceInfo w15:providerId="AD" w15:userId="S::NWells@olicatschools.org::1d02dc82-5c9e-4c89-a38e-d14502444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0B"/>
    <w:rsid w:val="000006C0"/>
    <w:rsid w:val="000050B2"/>
    <w:rsid w:val="00006524"/>
    <w:rsid w:val="00022281"/>
    <w:rsid w:val="000276FD"/>
    <w:rsid w:val="00034248"/>
    <w:rsid w:val="00036779"/>
    <w:rsid w:val="00042414"/>
    <w:rsid w:val="0004340F"/>
    <w:rsid w:val="00047FA0"/>
    <w:rsid w:val="00057714"/>
    <w:rsid w:val="0006106E"/>
    <w:rsid w:val="00070720"/>
    <w:rsid w:val="00070A53"/>
    <w:rsid w:val="00082367"/>
    <w:rsid w:val="00084188"/>
    <w:rsid w:val="00086123"/>
    <w:rsid w:val="00090D67"/>
    <w:rsid w:val="00091611"/>
    <w:rsid w:val="00094288"/>
    <w:rsid w:val="000973BE"/>
    <w:rsid w:val="000A6296"/>
    <w:rsid w:val="000B0A10"/>
    <w:rsid w:val="000B1497"/>
    <w:rsid w:val="000B1587"/>
    <w:rsid w:val="000B205E"/>
    <w:rsid w:val="000B2A7F"/>
    <w:rsid w:val="000B67A8"/>
    <w:rsid w:val="000C41E2"/>
    <w:rsid w:val="000E58B7"/>
    <w:rsid w:val="000E774B"/>
    <w:rsid w:val="000F5C19"/>
    <w:rsid w:val="000F5F4B"/>
    <w:rsid w:val="000F5FF9"/>
    <w:rsid w:val="00103CFC"/>
    <w:rsid w:val="00115145"/>
    <w:rsid w:val="001323C6"/>
    <w:rsid w:val="00134839"/>
    <w:rsid w:val="001436D3"/>
    <w:rsid w:val="00143864"/>
    <w:rsid w:val="001442CA"/>
    <w:rsid w:val="00152CB5"/>
    <w:rsid w:val="001713B2"/>
    <w:rsid w:val="0017361A"/>
    <w:rsid w:val="00175B76"/>
    <w:rsid w:val="00184659"/>
    <w:rsid w:val="00186C92"/>
    <w:rsid w:val="00195900"/>
    <w:rsid w:val="001960B5"/>
    <w:rsid w:val="00197B49"/>
    <w:rsid w:val="001A0CE5"/>
    <w:rsid w:val="001A1A7D"/>
    <w:rsid w:val="001A39FF"/>
    <w:rsid w:val="001A5E25"/>
    <w:rsid w:val="001A642D"/>
    <w:rsid w:val="001B0AEB"/>
    <w:rsid w:val="001B55AD"/>
    <w:rsid w:val="001B55F0"/>
    <w:rsid w:val="001C3A9F"/>
    <w:rsid w:val="001C4B42"/>
    <w:rsid w:val="001D22EB"/>
    <w:rsid w:val="001D4E1F"/>
    <w:rsid w:val="001E27E1"/>
    <w:rsid w:val="001F4A10"/>
    <w:rsid w:val="00205F8D"/>
    <w:rsid w:val="002062A8"/>
    <w:rsid w:val="00213378"/>
    <w:rsid w:val="002149CE"/>
    <w:rsid w:val="00221CEF"/>
    <w:rsid w:val="002263AC"/>
    <w:rsid w:val="0022725B"/>
    <w:rsid w:val="00235C54"/>
    <w:rsid w:val="00236E83"/>
    <w:rsid w:val="00237D54"/>
    <w:rsid w:val="00241948"/>
    <w:rsid w:val="002432F9"/>
    <w:rsid w:val="0024487B"/>
    <w:rsid w:val="00246B3A"/>
    <w:rsid w:val="002511DE"/>
    <w:rsid w:val="00255DDD"/>
    <w:rsid w:val="00257C26"/>
    <w:rsid w:val="00257C63"/>
    <w:rsid w:val="002637B8"/>
    <w:rsid w:val="00264729"/>
    <w:rsid w:val="00265F3F"/>
    <w:rsid w:val="00266721"/>
    <w:rsid w:val="002701CF"/>
    <w:rsid w:val="00270A1D"/>
    <w:rsid w:val="00271302"/>
    <w:rsid w:val="00271A44"/>
    <w:rsid w:val="00280D3B"/>
    <w:rsid w:val="0028587F"/>
    <w:rsid w:val="002919F8"/>
    <w:rsid w:val="002A1117"/>
    <w:rsid w:val="002A7BC2"/>
    <w:rsid w:val="002B7254"/>
    <w:rsid w:val="002C1598"/>
    <w:rsid w:val="002C2A94"/>
    <w:rsid w:val="002C5582"/>
    <w:rsid w:val="002C5D42"/>
    <w:rsid w:val="002D2DEF"/>
    <w:rsid w:val="002D2ED1"/>
    <w:rsid w:val="002D3B02"/>
    <w:rsid w:val="002E09BD"/>
    <w:rsid w:val="002E3AA4"/>
    <w:rsid w:val="002F6B39"/>
    <w:rsid w:val="0030219E"/>
    <w:rsid w:val="003071E8"/>
    <w:rsid w:val="003121C2"/>
    <w:rsid w:val="00313133"/>
    <w:rsid w:val="00313D9F"/>
    <w:rsid w:val="00316754"/>
    <w:rsid w:val="003233D9"/>
    <w:rsid w:val="00323F9A"/>
    <w:rsid w:val="00326B17"/>
    <w:rsid w:val="0033388B"/>
    <w:rsid w:val="00335E7F"/>
    <w:rsid w:val="00346CBC"/>
    <w:rsid w:val="003475D9"/>
    <w:rsid w:val="0035402B"/>
    <w:rsid w:val="0036293A"/>
    <w:rsid w:val="003740F4"/>
    <w:rsid w:val="00384B53"/>
    <w:rsid w:val="00397069"/>
    <w:rsid w:val="00397B1F"/>
    <w:rsid w:val="003A163F"/>
    <w:rsid w:val="003A69C2"/>
    <w:rsid w:val="003A76F6"/>
    <w:rsid w:val="003B1FD7"/>
    <w:rsid w:val="003C3AD3"/>
    <w:rsid w:val="003D0D89"/>
    <w:rsid w:val="003E055D"/>
    <w:rsid w:val="003E6873"/>
    <w:rsid w:val="003F3D8D"/>
    <w:rsid w:val="003F6046"/>
    <w:rsid w:val="003F6394"/>
    <w:rsid w:val="004103C1"/>
    <w:rsid w:val="00417A61"/>
    <w:rsid w:val="00421FAF"/>
    <w:rsid w:val="00422A8F"/>
    <w:rsid w:val="00432621"/>
    <w:rsid w:val="004361BC"/>
    <w:rsid w:val="0043694F"/>
    <w:rsid w:val="00440F74"/>
    <w:rsid w:val="00447677"/>
    <w:rsid w:val="004533FE"/>
    <w:rsid w:val="004572A6"/>
    <w:rsid w:val="0045748B"/>
    <w:rsid w:val="00460529"/>
    <w:rsid w:val="00460DBE"/>
    <w:rsid w:val="0046787A"/>
    <w:rsid w:val="00474D6A"/>
    <w:rsid w:val="004751D5"/>
    <w:rsid w:val="00480867"/>
    <w:rsid w:val="00480DDD"/>
    <w:rsid w:val="00484597"/>
    <w:rsid w:val="004910F7"/>
    <w:rsid w:val="004A454D"/>
    <w:rsid w:val="004A50FC"/>
    <w:rsid w:val="004B0040"/>
    <w:rsid w:val="004B0D06"/>
    <w:rsid w:val="004B0D0F"/>
    <w:rsid w:val="004B1011"/>
    <w:rsid w:val="004B4226"/>
    <w:rsid w:val="004B6296"/>
    <w:rsid w:val="004B789B"/>
    <w:rsid w:val="004C0F3D"/>
    <w:rsid w:val="004C5B05"/>
    <w:rsid w:val="004D78B7"/>
    <w:rsid w:val="004E2578"/>
    <w:rsid w:val="004F33C6"/>
    <w:rsid w:val="00500EC6"/>
    <w:rsid w:val="00503C01"/>
    <w:rsid w:val="00506410"/>
    <w:rsid w:val="00506478"/>
    <w:rsid w:val="005065B5"/>
    <w:rsid w:val="00506C06"/>
    <w:rsid w:val="005072C5"/>
    <w:rsid w:val="00511E08"/>
    <w:rsid w:val="00514DEC"/>
    <w:rsid w:val="005239AC"/>
    <w:rsid w:val="005346B3"/>
    <w:rsid w:val="005350FB"/>
    <w:rsid w:val="00541224"/>
    <w:rsid w:val="00541A89"/>
    <w:rsid w:val="0054509D"/>
    <w:rsid w:val="005573C8"/>
    <w:rsid w:val="00560B84"/>
    <w:rsid w:val="00564A4B"/>
    <w:rsid w:val="00570052"/>
    <w:rsid w:val="005755F9"/>
    <w:rsid w:val="0057726F"/>
    <w:rsid w:val="00577DDF"/>
    <w:rsid w:val="0058069C"/>
    <w:rsid w:val="00580A83"/>
    <w:rsid w:val="005812EA"/>
    <w:rsid w:val="005A6C27"/>
    <w:rsid w:val="005A6CD5"/>
    <w:rsid w:val="005A7023"/>
    <w:rsid w:val="005B6257"/>
    <w:rsid w:val="005C0599"/>
    <w:rsid w:val="005D17E6"/>
    <w:rsid w:val="005D649E"/>
    <w:rsid w:val="005F7CBD"/>
    <w:rsid w:val="006037EE"/>
    <w:rsid w:val="006172DD"/>
    <w:rsid w:val="00621872"/>
    <w:rsid w:val="00624DFF"/>
    <w:rsid w:val="00636403"/>
    <w:rsid w:val="0064518C"/>
    <w:rsid w:val="0064671B"/>
    <w:rsid w:val="006475F1"/>
    <w:rsid w:val="006521D2"/>
    <w:rsid w:val="006541EB"/>
    <w:rsid w:val="00654CB6"/>
    <w:rsid w:val="00660873"/>
    <w:rsid w:val="006618E2"/>
    <w:rsid w:val="00663E90"/>
    <w:rsid w:val="00666BFF"/>
    <w:rsid w:val="00672672"/>
    <w:rsid w:val="006744A6"/>
    <w:rsid w:val="00675909"/>
    <w:rsid w:val="00687314"/>
    <w:rsid w:val="00687F29"/>
    <w:rsid w:val="00695341"/>
    <w:rsid w:val="006A274B"/>
    <w:rsid w:val="006A474A"/>
    <w:rsid w:val="006B2685"/>
    <w:rsid w:val="006B3E83"/>
    <w:rsid w:val="006B4092"/>
    <w:rsid w:val="006B4E0A"/>
    <w:rsid w:val="006C1FD3"/>
    <w:rsid w:val="006C3A17"/>
    <w:rsid w:val="006D6F30"/>
    <w:rsid w:val="006E686A"/>
    <w:rsid w:val="007009E5"/>
    <w:rsid w:val="00701010"/>
    <w:rsid w:val="0070456C"/>
    <w:rsid w:val="00706B52"/>
    <w:rsid w:val="007148C0"/>
    <w:rsid w:val="0072411F"/>
    <w:rsid w:val="0072518F"/>
    <w:rsid w:val="00733B89"/>
    <w:rsid w:val="00744275"/>
    <w:rsid w:val="007462BF"/>
    <w:rsid w:val="007526E7"/>
    <w:rsid w:val="00753F62"/>
    <w:rsid w:val="0076086C"/>
    <w:rsid w:val="0076360E"/>
    <w:rsid w:val="00765E5C"/>
    <w:rsid w:val="00772A1E"/>
    <w:rsid w:val="00776D30"/>
    <w:rsid w:val="00784CC9"/>
    <w:rsid w:val="00787A65"/>
    <w:rsid w:val="0079086B"/>
    <w:rsid w:val="0079160C"/>
    <w:rsid w:val="00794A4C"/>
    <w:rsid w:val="00794BBE"/>
    <w:rsid w:val="00795947"/>
    <w:rsid w:val="00795B1C"/>
    <w:rsid w:val="007A03C9"/>
    <w:rsid w:val="007A1850"/>
    <w:rsid w:val="007A1955"/>
    <w:rsid w:val="007A2380"/>
    <w:rsid w:val="007A2E3B"/>
    <w:rsid w:val="007A68A4"/>
    <w:rsid w:val="007B00EE"/>
    <w:rsid w:val="007B7999"/>
    <w:rsid w:val="007C6A1F"/>
    <w:rsid w:val="007C6F37"/>
    <w:rsid w:val="007D011D"/>
    <w:rsid w:val="007D553F"/>
    <w:rsid w:val="007D73D5"/>
    <w:rsid w:val="007E4256"/>
    <w:rsid w:val="007F05E4"/>
    <w:rsid w:val="007F7BAF"/>
    <w:rsid w:val="0081313B"/>
    <w:rsid w:val="008169B4"/>
    <w:rsid w:val="00822DEE"/>
    <w:rsid w:val="0082302C"/>
    <w:rsid w:val="008263E7"/>
    <w:rsid w:val="00826B10"/>
    <w:rsid w:val="00834DE0"/>
    <w:rsid w:val="008371CA"/>
    <w:rsid w:val="008415EE"/>
    <w:rsid w:val="0084583D"/>
    <w:rsid w:val="00851A9E"/>
    <w:rsid w:val="00854D3E"/>
    <w:rsid w:val="008558EE"/>
    <w:rsid w:val="00855DEA"/>
    <w:rsid w:val="00855E74"/>
    <w:rsid w:val="00857BEB"/>
    <w:rsid w:val="00866A6F"/>
    <w:rsid w:val="00871775"/>
    <w:rsid w:val="00884A76"/>
    <w:rsid w:val="00885509"/>
    <w:rsid w:val="00897DDE"/>
    <w:rsid w:val="008A08FD"/>
    <w:rsid w:val="008A2C8B"/>
    <w:rsid w:val="008B2E91"/>
    <w:rsid w:val="008B4180"/>
    <w:rsid w:val="008B420B"/>
    <w:rsid w:val="008C02F0"/>
    <w:rsid w:val="008C0433"/>
    <w:rsid w:val="008C1387"/>
    <w:rsid w:val="008C1CD4"/>
    <w:rsid w:val="008C6C07"/>
    <w:rsid w:val="008D2A6C"/>
    <w:rsid w:val="008D4D96"/>
    <w:rsid w:val="008D5EEF"/>
    <w:rsid w:val="008D70AE"/>
    <w:rsid w:val="008E3F26"/>
    <w:rsid w:val="008E5888"/>
    <w:rsid w:val="008E598D"/>
    <w:rsid w:val="008F5D51"/>
    <w:rsid w:val="00901045"/>
    <w:rsid w:val="00903A31"/>
    <w:rsid w:val="00904AA2"/>
    <w:rsid w:val="00906CCA"/>
    <w:rsid w:val="00916465"/>
    <w:rsid w:val="0092628C"/>
    <w:rsid w:val="009308C1"/>
    <w:rsid w:val="0093324D"/>
    <w:rsid w:val="009411E8"/>
    <w:rsid w:val="00944BC1"/>
    <w:rsid w:val="009450B1"/>
    <w:rsid w:val="009451DC"/>
    <w:rsid w:val="00955973"/>
    <w:rsid w:val="009642A6"/>
    <w:rsid w:val="00974489"/>
    <w:rsid w:val="00975707"/>
    <w:rsid w:val="0097762C"/>
    <w:rsid w:val="0098033C"/>
    <w:rsid w:val="009807EC"/>
    <w:rsid w:val="009827BC"/>
    <w:rsid w:val="00983935"/>
    <w:rsid w:val="009937D7"/>
    <w:rsid w:val="00994FF2"/>
    <w:rsid w:val="009A502A"/>
    <w:rsid w:val="009A7093"/>
    <w:rsid w:val="009B7252"/>
    <w:rsid w:val="009C02A7"/>
    <w:rsid w:val="009C6C39"/>
    <w:rsid w:val="009C6FD6"/>
    <w:rsid w:val="009C7F52"/>
    <w:rsid w:val="009E3414"/>
    <w:rsid w:val="009E5A25"/>
    <w:rsid w:val="009E7C01"/>
    <w:rsid w:val="009F2F1D"/>
    <w:rsid w:val="00A02A54"/>
    <w:rsid w:val="00A04FB9"/>
    <w:rsid w:val="00A17B0A"/>
    <w:rsid w:val="00A30FA1"/>
    <w:rsid w:val="00A444AF"/>
    <w:rsid w:val="00A50369"/>
    <w:rsid w:val="00A63A71"/>
    <w:rsid w:val="00A6436D"/>
    <w:rsid w:val="00A6478A"/>
    <w:rsid w:val="00A650A5"/>
    <w:rsid w:val="00A65C8C"/>
    <w:rsid w:val="00A6613E"/>
    <w:rsid w:val="00A742E4"/>
    <w:rsid w:val="00A75AC5"/>
    <w:rsid w:val="00A81675"/>
    <w:rsid w:val="00A8202C"/>
    <w:rsid w:val="00A86030"/>
    <w:rsid w:val="00A8795B"/>
    <w:rsid w:val="00A966D8"/>
    <w:rsid w:val="00A96D31"/>
    <w:rsid w:val="00A97D3C"/>
    <w:rsid w:val="00AA2B0B"/>
    <w:rsid w:val="00AA7782"/>
    <w:rsid w:val="00AB1C85"/>
    <w:rsid w:val="00AB6ED1"/>
    <w:rsid w:val="00AB749A"/>
    <w:rsid w:val="00AC2D11"/>
    <w:rsid w:val="00AD28C9"/>
    <w:rsid w:val="00AD4D0B"/>
    <w:rsid w:val="00AD4F69"/>
    <w:rsid w:val="00AF0518"/>
    <w:rsid w:val="00AF5203"/>
    <w:rsid w:val="00AF69CC"/>
    <w:rsid w:val="00B02620"/>
    <w:rsid w:val="00B0539B"/>
    <w:rsid w:val="00B14D86"/>
    <w:rsid w:val="00B157DB"/>
    <w:rsid w:val="00B22F64"/>
    <w:rsid w:val="00B2778B"/>
    <w:rsid w:val="00B302B0"/>
    <w:rsid w:val="00B330BA"/>
    <w:rsid w:val="00B343C3"/>
    <w:rsid w:val="00B36C95"/>
    <w:rsid w:val="00B41A05"/>
    <w:rsid w:val="00B43849"/>
    <w:rsid w:val="00B4463C"/>
    <w:rsid w:val="00B52FCF"/>
    <w:rsid w:val="00B6027D"/>
    <w:rsid w:val="00B70694"/>
    <w:rsid w:val="00B96CCC"/>
    <w:rsid w:val="00BA0091"/>
    <w:rsid w:val="00BA1191"/>
    <w:rsid w:val="00BA618B"/>
    <w:rsid w:val="00BA7DAC"/>
    <w:rsid w:val="00BB54A1"/>
    <w:rsid w:val="00BB5F8B"/>
    <w:rsid w:val="00BB7AB8"/>
    <w:rsid w:val="00BC6004"/>
    <w:rsid w:val="00BC7D3D"/>
    <w:rsid w:val="00BD04CF"/>
    <w:rsid w:val="00BD2AE1"/>
    <w:rsid w:val="00BE10B8"/>
    <w:rsid w:val="00BE10E4"/>
    <w:rsid w:val="00BE4C48"/>
    <w:rsid w:val="00BE67EA"/>
    <w:rsid w:val="00BF372E"/>
    <w:rsid w:val="00C03761"/>
    <w:rsid w:val="00C0597E"/>
    <w:rsid w:val="00C225E5"/>
    <w:rsid w:val="00C32AD8"/>
    <w:rsid w:val="00C32C5C"/>
    <w:rsid w:val="00C35FFA"/>
    <w:rsid w:val="00C3610F"/>
    <w:rsid w:val="00C40142"/>
    <w:rsid w:val="00C46055"/>
    <w:rsid w:val="00C47339"/>
    <w:rsid w:val="00C47C07"/>
    <w:rsid w:val="00C50BB9"/>
    <w:rsid w:val="00C525DA"/>
    <w:rsid w:val="00C526E6"/>
    <w:rsid w:val="00C61AEB"/>
    <w:rsid w:val="00C62FE0"/>
    <w:rsid w:val="00C62FF8"/>
    <w:rsid w:val="00C76921"/>
    <w:rsid w:val="00C76DAA"/>
    <w:rsid w:val="00C827BC"/>
    <w:rsid w:val="00C86B2D"/>
    <w:rsid w:val="00C95121"/>
    <w:rsid w:val="00C96E54"/>
    <w:rsid w:val="00CA055E"/>
    <w:rsid w:val="00CA733E"/>
    <w:rsid w:val="00CB296B"/>
    <w:rsid w:val="00CB3426"/>
    <w:rsid w:val="00CD6AA2"/>
    <w:rsid w:val="00CD7783"/>
    <w:rsid w:val="00CE3586"/>
    <w:rsid w:val="00CF216C"/>
    <w:rsid w:val="00CF35EA"/>
    <w:rsid w:val="00CF5203"/>
    <w:rsid w:val="00CF5947"/>
    <w:rsid w:val="00D01799"/>
    <w:rsid w:val="00D037D6"/>
    <w:rsid w:val="00D04C09"/>
    <w:rsid w:val="00D1004E"/>
    <w:rsid w:val="00D25DD0"/>
    <w:rsid w:val="00D276C1"/>
    <w:rsid w:val="00D30E80"/>
    <w:rsid w:val="00D421B5"/>
    <w:rsid w:val="00D44395"/>
    <w:rsid w:val="00D476B0"/>
    <w:rsid w:val="00D50C89"/>
    <w:rsid w:val="00D51077"/>
    <w:rsid w:val="00D5280E"/>
    <w:rsid w:val="00D54486"/>
    <w:rsid w:val="00D54CA4"/>
    <w:rsid w:val="00D60942"/>
    <w:rsid w:val="00D60EDB"/>
    <w:rsid w:val="00D62EAE"/>
    <w:rsid w:val="00D637E5"/>
    <w:rsid w:val="00D63B79"/>
    <w:rsid w:val="00D762DE"/>
    <w:rsid w:val="00D77EC9"/>
    <w:rsid w:val="00D81310"/>
    <w:rsid w:val="00D81722"/>
    <w:rsid w:val="00D85141"/>
    <w:rsid w:val="00D85851"/>
    <w:rsid w:val="00D9224B"/>
    <w:rsid w:val="00DC55EE"/>
    <w:rsid w:val="00DD0820"/>
    <w:rsid w:val="00DD3424"/>
    <w:rsid w:val="00DD5FE5"/>
    <w:rsid w:val="00DE4C03"/>
    <w:rsid w:val="00DF3655"/>
    <w:rsid w:val="00DF3E02"/>
    <w:rsid w:val="00DF7B50"/>
    <w:rsid w:val="00E00E2D"/>
    <w:rsid w:val="00E06119"/>
    <w:rsid w:val="00E1783E"/>
    <w:rsid w:val="00E27C76"/>
    <w:rsid w:val="00E37327"/>
    <w:rsid w:val="00E66E29"/>
    <w:rsid w:val="00E7750A"/>
    <w:rsid w:val="00E77F86"/>
    <w:rsid w:val="00E83954"/>
    <w:rsid w:val="00E875D4"/>
    <w:rsid w:val="00E96EB0"/>
    <w:rsid w:val="00EA0463"/>
    <w:rsid w:val="00EA4C15"/>
    <w:rsid w:val="00EA52A4"/>
    <w:rsid w:val="00EB5161"/>
    <w:rsid w:val="00EC07AD"/>
    <w:rsid w:val="00ED4761"/>
    <w:rsid w:val="00ED48E8"/>
    <w:rsid w:val="00EF01CE"/>
    <w:rsid w:val="00EF07FA"/>
    <w:rsid w:val="00EF7173"/>
    <w:rsid w:val="00F02EA3"/>
    <w:rsid w:val="00F15264"/>
    <w:rsid w:val="00F16446"/>
    <w:rsid w:val="00F25AFB"/>
    <w:rsid w:val="00F30312"/>
    <w:rsid w:val="00F337AA"/>
    <w:rsid w:val="00F44DEB"/>
    <w:rsid w:val="00F45109"/>
    <w:rsid w:val="00F45A17"/>
    <w:rsid w:val="00F54BCB"/>
    <w:rsid w:val="00F56320"/>
    <w:rsid w:val="00F64836"/>
    <w:rsid w:val="00F929E0"/>
    <w:rsid w:val="00FA1541"/>
    <w:rsid w:val="00FC1396"/>
    <w:rsid w:val="00FC4CB1"/>
    <w:rsid w:val="00FD1B56"/>
    <w:rsid w:val="00FD5007"/>
    <w:rsid w:val="00FE0250"/>
    <w:rsid w:val="00FE4134"/>
    <w:rsid w:val="00FE53A0"/>
    <w:rsid w:val="00FE592B"/>
    <w:rsid w:val="00FF0EE5"/>
    <w:rsid w:val="00FF7C44"/>
    <w:rsid w:val="497850A5"/>
    <w:rsid w:val="5BC76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DD2AE"/>
  <w15:chartTrackingRefBased/>
  <w15:docId w15:val="{D3DE81D3-6BDA-4688-8A49-02507E4F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2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42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42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2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2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2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2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2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2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4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4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20B"/>
    <w:rPr>
      <w:rFonts w:eastAsiaTheme="majorEastAsia" w:cstheme="majorBidi"/>
      <w:color w:val="272727" w:themeColor="text1" w:themeTint="D8"/>
    </w:rPr>
  </w:style>
  <w:style w:type="paragraph" w:styleId="Title">
    <w:name w:val="Title"/>
    <w:basedOn w:val="Normal"/>
    <w:next w:val="Normal"/>
    <w:link w:val="TitleChar"/>
    <w:uiPriority w:val="10"/>
    <w:qFormat/>
    <w:rsid w:val="008B42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2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20B"/>
    <w:pPr>
      <w:spacing w:before="160"/>
      <w:jc w:val="center"/>
    </w:pPr>
    <w:rPr>
      <w:i/>
      <w:iCs/>
      <w:color w:val="404040" w:themeColor="text1" w:themeTint="BF"/>
    </w:rPr>
  </w:style>
  <w:style w:type="character" w:customStyle="1" w:styleId="QuoteChar">
    <w:name w:val="Quote Char"/>
    <w:basedOn w:val="DefaultParagraphFont"/>
    <w:link w:val="Quote"/>
    <w:uiPriority w:val="29"/>
    <w:rsid w:val="008B420B"/>
    <w:rPr>
      <w:i/>
      <w:iCs/>
      <w:color w:val="404040" w:themeColor="text1" w:themeTint="BF"/>
    </w:rPr>
  </w:style>
  <w:style w:type="paragraph" w:styleId="ListParagraph">
    <w:name w:val="List Paragraph"/>
    <w:basedOn w:val="Normal"/>
    <w:uiPriority w:val="34"/>
    <w:qFormat/>
    <w:rsid w:val="008B420B"/>
    <w:pPr>
      <w:ind w:left="720"/>
      <w:contextualSpacing/>
    </w:pPr>
  </w:style>
  <w:style w:type="character" w:styleId="IntenseEmphasis">
    <w:name w:val="Intense Emphasis"/>
    <w:basedOn w:val="DefaultParagraphFont"/>
    <w:uiPriority w:val="21"/>
    <w:qFormat/>
    <w:rsid w:val="008B420B"/>
    <w:rPr>
      <w:i/>
      <w:iCs/>
      <w:color w:val="0F4761" w:themeColor="accent1" w:themeShade="BF"/>
    </w:rPr>
  </w:style>
  <w:style w:type="paragraph" w:styleId="IntenseQuote">
    <w:name w:val="Intense Quote"/>
    <w:basedOn w:val="Normal"/>
    <w:next w:val="Normal"/>
    <w:link w:val="IntenseQuoteChar"/>
    <w:uiPriority w:val="30"/>
    <w:qFormat/>
    <w:rsid w:val="008B42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20B"/>
    <w:rPr>
      <w:i/>
      <w:iCs/>
      <w:color w:val="0F4761" w:themeColor="accent1" w:themeShade="BF"/>
    </w:rPr>
  </w:style>
  <w:style w:type="character" w:styleId="IntenseReference">
    <w:name w:val="Intense Reference"/>
    <w:basedOn w:val="DefaultParagraphFont"/>
    <w:uiPriority w:val="32"/>
    <w:qFormat/>
    <w:rsid w:val="008B420B"/>
    <w:rPr>
      <w:b/>
      <w:bCs/>
      <w:smallCaps/>
      <w:color w:val="0F4761" w:themeColor="accent1" w:themeShade="BF"/>
      <w:spacing w:val="5"/>
    </w:rPr>
  </w:style>
  <w:style w:type="paragraph" w:styleId="Header">
    <w:name w:val="header"/>
    <w:basedOn w:val="Normal"/>
    <w:link w:val="HeaderChar"/>
    <w:uiPriority w:val="99"/>
    <w:unhideWhenUsed/>
    <w:rsid w:val="008B4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20B"/>
  </w:style>
  <w:style w:type="paragraph" w:styleId="Footer">
    <w:name w:val="footer"/>
    <w:basedOn w:val="Normal"/>
    <w:link w:val="FooterChar"/>
    <w:uiPriority w:val="99"/>
    <w:unhideWhenUsed/>
    <w:rsid w:val="008B4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20B"/>
  </w:style>
  <w:style w:type="table" w:styleId="TableGrid">
    <w:name w:val="Table Grid"/>
    <w:basedOn w:val="TableNormal"/>
    <w:uiPriority w:val="39"/>
    <w:rsid w:val="00090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541224"/>
    <w:rPr>
      <w:color w:val="0072CC"/>
      <w:u w:val="single"/>
    </w:rPr>
  </w:style>
  <w:style w:type="paragraph" w:styleId="TOCHeading">
    <w:name w:val="TOC Heading"/>
    <w:basedOn w:val="Heading1"/>
    <w:next w:val="Normal"/>
    <w:uiPriority w:val="39"/>
    <w:unhideWhenUsed/>
    <w:rsid w:val="00541224"/>
    <w:pPr>
      <w:spacing w:before="240" w:after="0"/>
      <w:outlineLvl w:val="9"/>
    </w:pPr>
    <w:rPr>
      <w:rFonts w:ascii="Calibri Light" w:eastAsia="Times New Roman" w:hAnsi="Calibri Light" w:cs="Times New Roman"/>
      <w:color w:val="0D1C2F"/>
      <w:kern w:val="0"/>
      <w:sz w:val="32"/>
      <w:szCs w:val="32"/>
      <w:lang w:val="en-US"/>
      <w14:ligatures w14:val="none"/>
    </w:rPr>
  </w:style>
  <w:style w:type="paragraph" w:styleId="TOC1">
    <w:name w:val="toc 1"/>
    <w:basedOn w:val="Normal"/>
    <w:next w:val="Normal"/>
    <w:autoRedefine/>
    <w:uiPriority w:val="39"/>
    <w:unhideWhenUsed/>
    <w:rsid w:val="00541224"/>
    <w:pPr>
      <w:tabs>
        <w:tab w:val="right" w:leader="dot" w:pos="9736"/>
      </w:tabs>
      <w:spacing w:after="100" w:line="240" w:lineRule="auto"/>
    </w:pPr>
    <w:rPr>
      <w:rFonts w:ascii="Arial" w:eastAsia="MS Mincho" w:hAnsi="Arial" w:cs="Times New Roman"/>
      <w:kern w:val="0"/>
      <w:sz w:val="20"/>
      <w:szCs w:val="24"/>
      <w14:ligatures w14:val="none"/>
    </w:rPr>
  </w:style>
  <w:style w:type="paragraph" w:styleId="TOC3">
    <w:name w:val="toc 3"/>
    <w:basedOn w:val="Normal"/>
    <w:next w:val="Normal"/>
    <w:autoRedefine/>
    <w:uiPriority w:val="39"/>
    <w:unhideWhenUsed/>
    <w:rsid w:val="00541224"/>
    <w:pPr>
      <w:spacing w:after="100" w:line="240" w:lineRule="auto"/>
      <w:ind w:left="400"/>
    </w:pPr>
    <w:rPr>
      <w:rFonts w:ascii="Arial" w:eastAsia="MS Mincho" w:hAnsi="Arial" w:cs="Times New Roman"/>
      <w:kern w:val="0"/>
      <w:sz w:val="20"/>
      <w:szCs w:val="24"/>
      <w14:ligatures w14:val="none"/>
    </w:rPr>
  </w:style>
  <w:style w:type="paragraph" w:customStyle="1" w:styleId="Default">
    <w:name w:val="Default"/>
    <w:rsid w:val="00541224"/>
    <w:pPr>
      <w:autoSpaceDE w:val="0"/>
      <w:autoSpaceDN w:val="0"/>
      <w:adjustRightInd w:val="0"/>
      <w:spacing w:after="0" w:line="240" w:lineRule="auto"/>
    </w:pPr>
    <w:rPr>
      <w:rFonts w:ascii="Calibri" w:hAnsi="Calibri" w:cs="Calibri"/>
      <w:color w:val="000000"/>
      <w:kern w:val="0"/>
      <w:sz w:val="24"/>
      <w:szCs w:val="24"/>
      <w14:ligatures w14:val="none"/>
    </w:rPr>
  </w:style>
  <w:style w:type="paragraph" w:customStyle="1" w:styleId="1bodycopy10pt">
    <w:name w:val="1 body copy 10pt"/>
    <w:basedOn w:val="Normal"/>
    <w:link w:val="1bodycopy10ptChar"/>
    <w:qFormat/>
    <w:rsid w:val="008E3F26"/>
    <w:pPr>
      <w:spacing w:after="120" w:line="240" w:lineRule="auto"/>
    </w:pPr>
    <w:rPr>
      <w:rFonts w:ascii="Arial" w:eastAsia="MS Mincho" w:hAnsi="Arial" w:cs="Times New Roman"/>
      <w:kern w:val="0"/>
      <w:sz w:val="20"/>
      <w:szCs w:val="24"/>
      <w14:ligatures w14:val="none"/>
    </w:rPr>
  </w:style>
  <w:style w:type="character" w:customStyle="1" w:styleId="1bodycopy10ptChar">
    <w:name w:val="1 body copy 10pt Char"/>
    <w:link w:val="1bodycopy10pt"/>
    <w:rsid w:val="008E3F26"/>
    <w:rPr>
      <w:rFonts w:ascii="Arial" w:eastAsia="MS Mincho" w:hAnsi="Arial" w:cs="Times New Roman"/>
      <w:kern w:val="0"/>
      <w:sz w:val="20"/>
      <w:szCs w:val="24"/>
      <w14:ligatures w14:val="none"/>
    </w:rPr>
  </w:style>
  <w:style w:type="paragraph" w:customStyle="1" w:styleId="4Bulletedcopyblue">
    <w:name w:val="4 Bulleted copy blue"/>
    <w:basedOn w:val="Normal"/>
    <w:qFormat/>
    <w:rsid w:val="008E3F26"/>
    <w:pPr>
      <w:numPr>
        <w:numId w:val="21"/>
      </w:numPr>
      <w:spacing w:after="120" w:line="240" w:lineRule="auto"/>
    </w:pPr>
    <w:rPr>
      <w:rFonts w:ascii="Arial" w:eastAsia="MS Mincho" w:hAnsi="Arial" w:cs="Arial"/>
      <w:kern w:val="0"/>
      <w:sz w:val="20"/>
      <w:szCs w:val="20"/>
      <w14:ligatures w14:val="none"/>
    </w:rPr>
  </w:style>
  <w:style w:type="paragraph" w:customStyle="1" w:styleId="paragraph">
    <w:name w:val="paragraph"/>
    <w:basedOn w:val="Normal"/>
    <w:rsid w:val="002A7BC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A7BC2"/>
  </w:style>
  <w:style w:type="character" w:customStyle="1" w:styleId="eop">
    <w:name w:val="eop"/>
    <w:basedOn w:val="DefaultParagraphFont"/>
    <w:rsid w:val="002A7BC2"/>
  </w:style>
  <w:style w:type="character" w:styleId="UnresolvedMention">
    <w:name w:val="Unresolved Mention"/>
    <w:basedOn w:val="DefaultParagraphFont"/>
    <w:uiPriority w:val="99"/>
    <w:semiHidden/>
    <w:unhideWhenUsed/>
    <w:rsid w:val="006B3E83"/>
    <w:rPr>
      <w:color w:val="605E5C"/>
      <w:shd w:val="clear" w:color="auto" w:fill="E1DFDD"/>
    </w:rPr>
  </w:style>
  <w:style w:type="paragraph" w:styleId="NormalWeb">
    <w:name w:val="Normal (Web)"/>
    <w:basedOn w:val="Normal"/>
    <w:uiPriority w:val="99"/>
    <w:semiHidden/>
    <w:unhideWhenUsed/>
    <w:rsid w:val="00955973"/>
    <w:rPr>
      <w:rFonts w:ascii="Times New Roman" w:hAnsi="Times New Roman" w:cs="Times New Roman"/>
      <w:sz w:val="24"/>
      <w:szCs w:val="24"/>
    </w:rPr>
  </w:style>
  <w:style w:type="paragraph" w:styleId="Revision">
    <w:name w:val="Revision"/>
    <w:hidden/>
    <w:uiPriority w:val="99"/>
    <w:semiHidden/>
    <w:rsid w:val="002F6B39"/>
    <w:pPr>
      <w:spacing w:after="0" w:line="240" w:lineRule="auto"/>
    </w:pPr>
  </w:style>
  <w:style w:type="character" w:styleId="CommentReference">
    <w:name w:val="annotation reference"/>
    <w:basedOn w:val="DefaultParagraphFont"/>
    <w:uiPriority w:val="99"/>
    <w:semiHidden/>
    <w:unhideWhenUsed/>
    <w:rsid w:val="002F6B39"/>
    <w:rPr>
      <w:sz w:val="16"/>
      <w:szCs w:val="16"/>
    </w:rPr>
  </w:style>
  <w:style w:type="paragraph" w:styleId="CommentText">
    <w:name w:val="annotation text"/>
    <w:basedOn w:val="Normal"/>
    <w:link w:val="CommentTextChar"/>
    <w:uiPriority w:val="99"/>
    <w:unhideWhenUsed/>
    <w:rsid w:val="002F6B39"/>
    <w:pPr>
      <w:spacing w:line="240" w:lineRule="auto"/>
    </w:pPr>
    <w:rPr>
      <w:sz w:val="20"/>
      <w:szCs w:val="20"/>
    </w:rPr>
  </w:style>
  <w:style w:type="character" w:customStyle="1" w:styleId="CommentTextChar">
    <w:name w:val="Comment Text Char"/>
    <w:basedOn w:val="DefaultParagraphFont"/>
    <w:link w:val="CommentText"/>
    <w:uiPriority w:val="99"/>
    <w:rsid w:val="002F6B39"/>
    <w:rPr>
      <w:sz w:val="20"/>
      <w:szCs w:val="20"/>
    </w:rPr>
  </w:style>
  <w:style w:type="paragraph" w:styleId="CommentSubject">
    <w:name w:val="annotation subject"/>
    <w:basedOn w:val="CommentText"/>
    <w:next w:val="CommentText"/>
    <w:link w:val="CommentSubjectChar"/>
    <w:uiPriority w:val="99"/>
    <w:semiHidden/>
    <w:unhideWhenUsed/>
    <w:rsid w:val="002F6B39"/>
    <w:rPr>
      <w:b/>
      <w:bCs/>
    </w:rPr>
  </w:style>
  <w:style w:type="character" w:customStyle="1" w:styleId="CommentSubjectChar">
    <w:name w:val="Comment Subject Char"/>
    <w:basedOn w:val="CommentTextChar"/>
    <w:link w:val="CommentSubject"/>
    <w:uiPriority w:val="99"/>
    <w:semiHidden/>
    <w:rsid w:val="002F6B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41213">
      <w:bodyDiv w:val="1"/>
      <w:marLeft w:val="0"/>
      <w:marRight w:val="0"/>
      <w:marTop w:val="0"/>
      <w:marBottom w:val="0"/>
      <w:divBdr>
        <w:top w:val="none" w:sz="0" w:space="0" w:color="auto"/>
        <w:left w:val="none" w:sz="0" w:space="0" w:color="auto"/>
        <w:bottom w:val="none" w:sz="0" w:space="0" w:color="auto"/>
        <w:right w:val="none" w:sz="0" w:space="0" w:color="auto"/>
      </w:divBdr>
      <w:divsChild>
        <w:div w:id="258022504">
          <w:marLeft w:val="547"/>
          <w:marRight w:val="0"/>
          <w:marTop w:val="0"/>
          <w:marBottom w:val="0"/>
          <w:divBdr>
            <w:top w:val="none" w:sz="0" w:space="0" w:color="auto"/>
            <w:left w:val="none" w:sz="0" w:space="0" w:color="auto"/>
            <w:bottom w:val="none" w:sz="0" w:space="0" w:color="auto"/>
            <w:right w:val="none" w:sz="0" w:space="0" w:color="auto"/>
          </w:divBdr>
        </w:div>
        <w:div w:id="1743141779">
          <w:marLeft w:val="547"/>
          <w:marRight w:val="0"/>
          <w:marTop w:val="0"/>
          <w:marBottom w:val="0"/>
          <w:divBdr>
            <w:top w:val="none" w:sz="0" w:space="0" w:color="auto"/>
            <w:left w:val="none" w:sz="0" w:space="0" w:color="auto"/>
            <w:bottom w:val="none" w:sz="0" w:space="0" w:color="auto"/>
            <w:right w:val="none" w:sz="0" w:space="0" w:color="auto"/>
          </w:divBdr>
        </w:div>
        <w:div w:id="678892916">
          <w:marLeft w:val="547"/>
          <w:marRight w:val="0"/>
          <w:marTop w:val="0"/>
          <w:marBottom w:val="0"/>
          <w:divBdr>
            <w:top w:val="none" w:sz="0" w:space="0" w:color="auto"/>
            <w:left w:val="none" w:sz="0" w:space="0" w:color="auto"/>
            <w:bottom w:val="none" w:sz="0" w:space="0" w:color="auto"/>
            <w:right w:val="none" w:sz="0" w:space="0" w:color="auto"/>
          </w:divBdr>
        </w:div>
      </w:divsChild>
    </w:div>
    <w:div w:id="158547682">
      <w:bodyDiv w:val="1"/>
      <w:marLeft w:val="0"/>
      <w:marRight w:val="0"/>
      <w:marTop w:val="0"/>
      <w:marBottom w:val="0"/>
      <w:divBdr>
        <w:top w:val="none" w:sz="0" w:space="0" w:color="auto"/>
        <w:left w:val="none" w:sz="0" w:space="0" w:color="auto"/>
        <w:bottom w:val="none" w:sz="0" w:space="0" w:color="auto"/>
        <w:right w:val="none" w:sz="0" w:space="0" w:color="auto"/>
      </w:divBdr>
    </w:div>
    <w:div w:id="202014314">
      <w:bodyDiv w:val="1"/>
      <w:marLeft w:val="0"/>
      <w:marRight w:val="0"/>
      <w:marTop w:val="0"/>
      <w:marBottom w:val="0"/>
      <w:divBdr>
        <w:top w:val="none" w:sz="0" w:space="0" w:color="auto"/>
        <w:left w:val="none" w:sz="0" w:space="0" w:color="auto"/>
        <w:bottom w:val="none" w:sz="0" w:space="0" w:color="auto"/>
        <w:right w:val="none" w:sz="0" w:space="0" w:color="auto"/>
      </w:divBdr>
    </w:div>
    <w:div w:id="262537809">
      <w:bodyDiv w:val="1"/>
      <w:marLeft w:val="0"/>
      <w:marRight w:val="0"/>
      <w:marTop w:val="0"/>
      <w:marBottom w:val="0"/>
      <w:divBdr>
        <w:top w:val="none" w:sz="0" w:space="0" w:color="auto"/>
        <w:left w:val="none" w:sz="0" w:space="0" w:color="auto"/>
        <w:bottom w:val="none" w:sz="0" w:space="0" w:color="auto"/>
        <w:right w:val="none" w:sz="0" w:space="0" w:color="auto"/>
      </w:divBdr>
    </w:div>
    <w:div w:id="530531238">
      <w:bodyDiv w:val="1"/>
      <w:marLeft w:val="0"/>
      <w:marRight w:val="0"/>
      <w:marTop w:val="0"/>
      <w:marBottom w:val="0"/>
      <w:divBdr>
        <w:top w:val="none" w:sz="0" w:space="0" w:color="auto"/>
        <w:left w:val="none" w:sz="0" w:space="0" w:color="auto"/>
        <w:bottom w:val="none" w:sz="0" w:space="0" w:color="auto"/>
        <w:right w:val="none" w:sz="0" w:space="0" w:color="auto"/>
      </w:divBdr>
    </w:div>
    <w:div w:id="533691165">
      <w:bodyDiv w:val="1"/>
      <w:marLeft w:val="0"/>
      <w:marRight w:val="0"/>
      <w:marTop w:val="0"/>
      <w:marBottom w:val="0"/>
      <w:divBdr>
        <w:top w:val="none" w:sz="0" w:space="0" w:color="auto"/>
        <w:left w:val="none" w:sz="0" w:space="0" w:color="auto"/>
        <w:bottom w:val="none" w:sz="0" w:space="0" w:color="auto"/>
        <w:right w:val="none" w:sz="0" w:space="0" w:color="auto"/>
      </w:divBdr>
    </w:div>
    <w:div w:id="709304434">
      <w:bodyDiv w:val="1"/>
      <w:marLeft w:val="0"/>
      <w:marRight w:val="0"/>
      <w:marTop w:val="0"/>
      <w:marBottom w:val="0"/>
      <w:divBdr>
        <w:top w:val="none" w:sz="0" w:space="0" w:color="auto"/>
        <w:left w:val="none" w:sz="0" w:space="0" w:color="auto"/>
        <w:bottom w:val="none" w:sz="0" w:space="0" w:color="auto"/>
        <w:right w:val="none" w:sz="0" w:space="0" w:color="auto"/>
      </w:divBdr>
      <w:divsChild>
        <w:div w:id="14889078">
          <w:marLeft w:val="0"/>
          <w:marRight w:val="0"/>
          <w:marTop w:val="0"/>
          <w:marBottom w:val="0"/>
          <w:divBdr>
            <w:top w:val="none" w:sz="0" w:space="0" w:color="auto"/>
            <w:left w:val="none" w:sz="0" w:space="0" w:color="auto"/>
            <w:bottom w:val="none" w:sz="0" w:space="0" w:color="auto"/>
            <w:right w:val="none" w:sz="0" w:space="0" w:color="auto"/>
          </w:divBdr>
          <w:divsChild>
            <w:div w:id="1623533696">
              <w:marLeft w:val="0"/>
              <w:marRight w:val="0"/>
              <w:marTop w:val="0"/>
              <w:marBottom w:val="0"/>
              <w:divBdr>
                <w:top w:val="none" w:sz="0" w:space="0" w:color="auto"/>
                <w:left w:val="none" w:sz="0" w:space="0" w:color="auto"/>
                <w:bottom w:val="none" w:sz="0" w:space="0" w:color="auto"/>
                <w:right w:val="none" w:sz="0" w:space="0" w:color="auto"/>
              </w:divBdr>
              <w:divsChild>
                <w:div w:id="162938997">
                  <w:marLeft w:val="0"/>
                  <w:marRight w:val="0"/>
                  <w:marTop w:val="0"/>
                  <w:marBottom w:val="0"/>
                  <w:divBdr>
                    <w:top w:val="none" w:sz="0" w:space="0" w:color="auto"/>
                    <w:left w:val="none" w:sz="0" w:space="0" w:color="auto"/>
                    <w:bottom w:val="none" w:sz="0" w:space="0" w:color="auto"/>
                    <w:right w:val="none" w:sz="0" w:space="0" w:color="auto"/>
                  </w:divBdr>
                  <w:divsChild>
                    <w:div w:id="244068776">
                      <w:marLeft w:val="0"/>
                      <w:marRight w:val="0"/>
                      <w:marTop w:val="0"/>
                      <w:marBottom w:val="100"/>
                      <w:divBdr>
                        <w:top w:val="none" w:sz="0" w:space="0" w:color="auto"/>
                        <w:left w:val="none" w:sz="0" w:space="0" w:color="auto"/>
                        <w:bottom w:val="none" w:sz="0" w:space="0" w:color="auto"/>
                        <w:right w:val="none" w:sz="0" w:space="0" w:color="auto"/>
                      </w:divBdr>
                      <w:divsChild>
                        <w:div w:id="2061857270">
                          <w:marLeft w:val="0"/>
                          <w:marRight w:val="0"/>
                          <w:marTop w:val="0"/>
                          <w:marBottom w:val="0"/>
                          <w:divBdr>
                            <w:top w:val="none" w:sz="0" w:space="0" w:color="auto"/>
                            <w:left w:val="none" w:sz="0" w:space="0" w:color="auto"/>
                            <w:bottom w:val="none" w:sz="0" w:space="0" w:color="auto"/>
                            <w:right w:val="none" w:sz="0" w:space="0" w:color="auto"/>
                          </w:divBdr>
                          <w:divsChild>
                            <w:div w:id="1705208614">
                              <w:marLeft w:val="0"/>
                              <w:marRight w:val="0"/>
                              <w:marTop w:val="0"/>
                              <w:marBottom w:val="0"/>
                              <w:divBdr>
                                <w:top w:val="none" w:sz="0" w:space="0" w:color="auto"/>
                                <w:left w:val="none" w:sz="0" w:space="0" w:color="auto"/>
                                <w:bottom w:val="none" w:sz="0" w:space="0" w:color="auto"/>
                                <w:right w:val="none" w:sz="0" w:space="0" w:color="auto"/>
                              </w:divBdr>
                              <w:divsChild>
                                <w:div w:id="997029647">
                                  <w:marLeft w:val="0"/>
                                  <w:marRight w:val="0"/>
                                  <w:marTop w:val="0"/>
                                  <w:marBottom w:val="0"/>
                                  <w:divBdr>
                                    <w:top w:val="none" w:sz="0" w:space="0" w:color="auto"/>
                                    <w:left w:val="none" w:sz="0" w:space="0" w:color="auto"/>
                                    <w:bottom w:val="none" w:sz="0" w:space="0" w:color="auto"/>
                                    <w:right w:val="none" w:sz="0" w:space="0" w:color="auto"/>
                                  </w:divBdr>
                                  <w:divsChild>
                                    <w:div w:id="1994681416">
                                      <w:marLeft w:val="0"/>
                                      <w:marRight w:val="0"/>
                                      <w:marTop w:val="0"/>
                                      <w:marBottom w:val="0"/>
                                      <w:divBdr>
                                        <w:top w:val="none" w:sz="0" w:space="0" w:color="auto"/>
                                        <w:left w:val="none" w:sz="0" w:space="0" w:color="auto"/>
                                        <w:bottom w:val="none" w:sz="0" w:space="0" w:color="auto"/>
                                        <w:right w:val="none" w:sz="0" w:space="0" w:color="auto"/>
                                      </w:divBdr>
                                      <w:divsChild>
                                        <w:div w:id="747074778">
                                          <w:marLeft w:val="0"/>
                                          <w:marRight w:val="0"/>
                                          <w:marTop w:val="0"/>
                                          <w:marBottom w:val="0"/>
                                          <w:divBdr>
                                            <w:top w:val="none" w:sz="0" w:space="0" w:color="auto"/>
                                            <w:left w:val="none" w:sz="0" w:space="0" w:color="auto"/>
                                            <w:bottom w:val="none" w:sz="0" w:space="0" w:color="auto"/>
                                            <w:right w:val="none" w:sz="0" w:space="0" w:color="auto"/>
                                          </w:divBdr>
                                          <w:divsChild>
                                            <w:div w:id="228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216989">
                                  <w:marLeft w:val="0"/>
                                  <w:marRight w:val="0"/>
                                  <w:marTop w:val="0"/>
                                  <w:marBottom w:val="0"/>
                                  <w:divBdr>
                                    <w:top w:val="none" w:sz="0" w:space="0" w:color="auto"/>
                                    <w:left w:val="none" w:sz="0" w:space="0" w:color="auto"/>
                                    <w:bottom w:val="none" w:sz="0" w:space="0" w:color="auto"/>
                                    <w:right w:val="none" w:sz="0" w:space="0" w:color="auto"/>
                                  </w:divBdr>
                                  <w:divsChild>
                                    <w:div w:id="797842929">
                                      <w:marLeft w:val="0"/>
                                      <w:marRight w:val="0"/>
                                      <w:marTop w:val="0"/>
                                      <w:marBottom w:val="0"/>
                                      <w:divBdr>
                                        <w:top w:val="none" w:sz="0" w:space="0" w:color="auto"/>
                                        <w:left w:val="none" w:sz="0" w:space="0" w:color="auto"/>
                                        <w:bottom w:val="none" w:sz="0" w:space="0" w:color="auto"/>
                                        <w:right w:val="none" w:sz="0" w:space="0" w:color="auto"/>
                                      </w:divBdr>
                                    </w:div>
                                    <w:div w:id="1594975731">
                                      <w:marLeft w:val="0"/>
                                      <w:marRight w:val="0"/>
                                      <w:marTop w:val="0"/>
                                      <w:marBottom w:val="0"/>
                                      <w:divBdr>
                                        <w:top w:val="none" w:sz="0" w:space="0" w:color="auto"/>
                                        <w:left w:val="none" w:sz="0" w:space="0" w:color="auto"/>
                                        <w:bottom w:val="none" w:sz="0" w:space="0" w:color="auto"/>
                                        <w:right w:val="none" w:sz="0" w:space="0" w:color="auto"/>
                                      </w:divBdr>
                                      <w:divsChild>
                                        <w:div w:id="8022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295615">
                                  <w:marLeft w:val="0"/>
                                  <w:marRight w:val="0"/>
                                  <w:marTop w:val="180"/>
                                  <w:marBottom w:val="0"/>
                                  <w:divBdr>
                                    <w:top w:val="none" w:sz="0" w:space="0" w:color="auto"/>
                                    <w:left w:val="none" w:sz="0" w:space="0" w:color="auto"/>
                                    <w:bottom w:val="none" w:sz="0" w:space="0" w:color="auto"/>
                                    <w:right w:val="none" w:sz="0" w:space="0" w:color="auto"/>
                                  </w:divBdr>
                                  <w:divsChild>
                                    <w:div w:id="1249388438">
                                      <w:marLeft w:val="0"/>
                                      <w:marRight w:val="0"/>
                                      <w:marTop w:val="0"/>
                                      <w:marBottom w:val="0"/>
                                      <w:divBdr>
                                        <w:top w:val="none" w:sz="0" w:space="0" w:color="auto"/>
                                        <w:left w:val="none" w:sz="0" w:space="0" w:color="auto"/>
                                        <w:bottom w:val="none" w:sz="0" w:space="0" w:color="auto"/>
                                        <w:right w:val="none" w:sz="0" w:space="0" w:color="auto"/>
                                      </w:divBdr>
                                    </w:div>
                                    <w:div w:id="1014301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052642">
              <w:marLeft w:val="0"/>
              <w:marRight w:val="0"/>
              <w:marTop w:val="0"/>
              <w:marBottom w:val="0"/>
              <w:divBdr>
                <w:top w:val="none" w:sz="0" w:space="0" w:color="auto"/>
                <w:left w:val="none" w:sz="0" w:space="0" w:color="auto"/>
                <w:bottom w:val="none" w:sz="0" w:space="0" w:color="auto"/>
                <w:right w:val="none" w:sz="0" w:space="0" w:color="auto"/>
              </w:divBdr>
              <w:divsChild>
                <w:div w:id="3672249">
                  <w:marLeft w:val="0"/>
                  <w:marRight w:val="0"/>
                  <w:marTop w:val="0"/>
                  <w:marBottom w:val="0"/>
                  <w:divBdr>
                    <w:top w:val="none" w:sz="0" w:space="0" w:color="auto"/>
                    <w:left w:val="none" w:sz="0" w:space="0" w:color="auto"/>
                    <w:bottom w:val="none" w:sz="0" w:space="0" w:color="auto"/>
                    <w:right w:val="none" w:sz="0" w:space="0" w:color="auto"/>
                  </w:divBdr>
                  <w:divsChild>
                    <w:div w:id="548029635">
                      <w:marLeft w:val="0"/>
                      <w:marRight w:val="0"/>
                      <w:marTop w:val="0"/>
                      <w:marBottom w:val="0"/>
                      <w:divBdr>
                        <w:top w:val="none" w:sz="0" w:space="0" w:color="auto"/>
                        <w:left w:val="none" w:sz="0" w:space="0" w:color="auto"/>
                        <w:bottom w:val="none" w:sz="0" w:space="0" w:color="auto"/>
                        <w:right w:val="none" w:sz="0" w:space="0" w:color="auto"/>
                      </w:divBdr>
                      <w:divsChild>
                        <w:div w:id="900141548">
                          <w:marLeft w:val="0"/>
                          <w:marRight w:val="0"/>
                          <w:marTop w:val="0"/>
                          <w:marBottom w:val="0"/>
                          <w:divBdr>
                            <w:top w:val="none" w:sz="0" w:space="0" w:color="auto"/>
                            <w:left w:val="none" w:sz="0" w:space="0" w:color="auto"/>
                            <w:bottom w:val="none" w:sz="0" w:space="0" w:color="auto"/>
                            <w:right w:val="none" w:sz="0" w:space="0" w:color="auto"/>
                          </w:divBdr>
                          <w:divsChild>
                            <w:div w:id="93579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866096">
                  <w:marLeft w:val="0"/>
                  <w:marRight w:val="0"/>
                  <w:marTop w:val="0"/>
                  <w:marBottom w:val="0"/>
                  <w:divBdr>
                    <w:top w:val="none" w:sz="0" w:space="0" w:color="auto"/>
                    <w:left w:val="none" w:sz="0" w:space="0" w:color="auto"/>
                    <w:bottom w:val="none" w:sz="0" w:space="0" w:color="auto"/>
                    <w:right w:val="none" w:sz="0" w:space="0" w:color="auto"/>
                  </w:divBdr>
                  <w:divsChild>
                    <w:div w:id="1711418797">
                      <w:marLeft w:val="0"/>
                      <w:marRight w:val="0"/>
                      <w:marTop w:val="0"/>
                      <w:marBottom w:val="0"/>
                      <w:divBdr>
                        <w:top w:val="none" w:sz="0" w:space="0" w:color="auto"/>
                        <w:left w:val="none" w:sz="0" w:space="0" w:color="auto"/>
                        <w:bottom w:val="none" w:sz="0" w:space="0" w:color="auto"/>
                        <w:right w:val="none" w:sz="0" w:space="0" w:color="auto"/>
                      </w:divBdr>
                      <w:divsChild>
                        <w:div w:id="96134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497119">
              <w:marLeft w:val="0"/>
              <w:marRight w:val="0"/>
              <w:marTop w:val="0"/>
              <w:marBottom w:val="0"/>
              <w:divBdr>
                <w:top w:val="none" w:sz="0" w:space="0" w:color="auto"/>
                <w:left w:val="none" w:sz="0" w:space="0" w:color="auto"/>
                <w:bottom w:val="none" w:sz="0" w:space="0" w:color="auto"/>
                <w:right w:val="none" w:sz="0" w:space="0" w:color="auto"/>
              </w:divBdr>
              <w:divsChild>
                <w:div w:id="1851724492">
                  <w:marLeft w:val="0"/>
                  <w:marRight w:val="0"/>
                  <w:marTop w:val="0"/>
                  <w:marBottom w:val="0"/>
                  <w:divBdr>
                    <w:top w:val="none" w:sz="0" w:space="0" w:color="auto"/>
                    <w:left w:val="none" w:sz="0" w:space="0" w:color="auto"/>
                    <w:bottom w:val="none" w:sz="0" w:space="0" w:color="auto"/>
                    <w:right w:val="none" w:sz="0" w:space="0" w:color="auto"/>
                  </w:divBdr>
                  <w:divsChild>
                    <w:div w:id="963929578">
                      <w:marLeft w:val="0"/>
                      <w:marRight w:val="0"/>
                      <w:marTop w:val="0"/>
                      <w:marBottom w:val="0"/>
                      <w:divBdr>
                        <w:top w:val="none" w:sz="0" w:space="0" w:color="auto"/>
                        <w:left w:val="none" w:sz="0" w:space="0" w:color="auto"/>
                        <w:bottom w:val="none" w:sz="0" w:space="0" w:color="auto"/>
                        <w:right w:val="none" w:sz="0" w:space="0" w:color="auto"/>
                      </w:divBdr>
                      <w:divsChild>
                        <w:div w:id="188108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2677900">
      <w:bodyDiv w:val="1"/>
      <w:marLeft w:val="0"/>
      <w:marRight w:val="0"/>
      <w:marTop w:val="0"/>
      <w:marBottom w:val="0"/>
      <w:divBdr>
        <w:top w:val="none" w:sz="0" w:space="0" w:color="auto"/>
        <w:left w:val="none" w:sz="0" w:space="0" w:color="auto"/>
        <w:bottom w:val="none" w:sz="0" w:space="0" w:color="auto"/>
        <w:right w:val="none" w:sz="0" w:space="0" w:color="auto"/>
      </w:divBdr>
    </w:div>
    <w:div w:id="729234367">
      <w:bodyDiv w:val="1"/>
      <w:marLeft w:val="0"/>
      <w:marRight w:val="0"/>
      <w:marTop w:val="0"/>
      <w:marBottom w:val="0"/>
      <w:divBdr>
        <w:top w:val="none" w:sz="0" w:space="0" w:color="auto"/>
        <w:left w:val="none" w:sz="0" w:space="0" w:color="auto"/>
        <w:bottom w:val="none" w:sz="0" w:space="0" w:color="auto"/>
        <w:right w:val="none" w:sz="0" w:space="0" w:color="auto"/>
      </w:divBdr>
    </w:div>
    <w:div w:id="785731954">
      <w:bodyDiv w:val="1"/>
      <w:marLeft w:val="0"/>
      <w:marRight w:val="0"/>
      <w:marTop w:val="0"/>
      <w:marBottom w:val="0"/>
      <w:divBdr>
        <w:top w:val="none" w:sz="0" w:space="0" w:color="auto"/>
        <w:left w:val="none" w:sz="0" w:space="0" w:color="auto"/>
        <w:bottom w:val="none" w:sz="0" w:space="0" w:color="auto"/>
        <w:right w:val="none" w:sz="0" w:space="0" w:color="auto"/>
      </w:divBdr>
    </w:div>
    <w:div w:id="809980450">
      <w:bodyDiv w:val="1"/>
      <w:marLeft w:val="0"/>
      <w:marRight w:val="0"/>
      <w:marTop w:val="0"/>
      <w:marBottom w:val="0"/>
      <w:divBdr>
        <w:top w:val="none" w:sz="0" w:space="0" w:color="auto"/>
        <w:left w:val="none" w:sz="0" w:space="0" w:color="auto"/>
        <w:bottom w:val="none" w:sz="0" w:space="0" w:color="auto"/>
        <w:right w:val="none" w:sz="0" w:space="0" w:color="auto"/>
      </w:divBdr>
    </w:div>
    <w:div w:id="871188670">
      <w:bodyDiv w:val="1"/>
      <w:marLeft w:val="0"/>
      <w:marRight w:val="0"/>
      <w:marTop w:val="0"/>
      <w:marBottom w:val="0"/>
      <w:divBdr>
        <w:top w:val="none" w:sz="0" w:space="0" w:color="auto"/>
        <w:left w:val="none" w:sz="0" w:space="0" w:color="auto"/>
        <w:bottom w:val="none" w:sz="0" w:space="0" w:color="auto"/>
        <w:right w:val="none" w:sz="0" w:space="0" w:color="auto"/>
      </w:divBdr>
    </w:div>
    <w:div w:id="921572389">
      <w:bodyDiv w:val="1"/>
      <w:marLeft w:val="0"/>
      <w:marRight w:val="0"/>
      <w:marTop w:val="0"/>
      <w:marBottom w:val="0"/>
      <w:divBdr>
        <w:top w:val="none" w:sz="0" w:space="0" w:color="auto"/>
        <w:left w:val="none" w:sz="0" w:space="0" w:color="auto"/>
        <w:bottom w:val="none" w:sz="0" w:space="0" w:color="auto"/>
        <w:right w:val="none" w:sz="0" w:space="0" w:color="auto"/>
      </w:divBdr>
      <w:divsChild>
        <w:div w:id="2068334649">
          <w:marLeft w:val="0"/>
          <w:marRight w:val="0"/>
          <w:marTop w:val="0"/>
          <w:marBottom w:val="0"/>
          <w:divBdr>
            <w:top w:val="none" w:sz="0" w:space="0" w:color="auto"/>
            <w:left w:val="none" w:sz="0" w:space="0" w:color="auto"/>
            <w:bottom w:val="none" w:sz="0" w:space="0" w:color="auto"/>
            <w:right w:val="none" w:sz="0" w:space="0" w:color="auto"/>
          </w:divBdr>
        </w:div>
        <w:div w:id="1650280851">
          <w:marLeft w:val="0"/>
          <w:marRight w:val="0"/>
          <w:marTop w:val="0"/>
          <w:marBottom w:val="0"/>
          <w:divBdr>
            <w:top w:val="none" w:sz="0" w:space="0" w:color="auto"/>
            <w:left w:val="none" w:sz="0" w:space="0" w:color="auto"/>
            <w:bottom w:val="none" w:sz="0" w:space="0" w:color="auto"/>
            <w:right w:val="none" w:sz="0" w:space="0" w:color="auto"/>
          </w:divBdr>
        </w:div>
        <w:div w:id="555512323">
          <w:marLeft w:val="0"/>
          <w:marRight w:val="0"/>
          <w:marTop w:val="0"/>
          <w:marBottom w:val="0"/>
          <w:divBdr>
            <w:top w:val="none" w:sz="0" w:space="0" w:color="auto"/>
            <w:left w:val="none" w:sz="0" w:space="0" w:color="auto"/>
            <w:bottom w:val="none" w:sz="0" w:space="0" w:color="auto"/>
            <w:right w:val="none" w:sz="0" w:space="0" w:color="auto"/>
          </w:divBdr>
        </w:div>
        <w:div w:id="2072921412">
          <w:marLeft w:val="0"/>
          <w:marRight w:val="0"/>
          <w:marTop w:val="0"/>
          <w:marBottom w:val="0"/>
          <w:divBdr>
            <w:top w:val="none" w:sz="0" w:space="0" w:color="auto"/>
            <w:left w:val="none" w:sz="0" w:space="0" w:color="auto"/>
            <w:bottom w:val="none" w:sz="0" w:space="0" w:color="auto"/>
            <w:right w:val="none" w:sz="0" w:space="0" w:color="auto"/>
          </w:divBdr>
        </w:div>
        <w:div w:id="1408380275">
          <w:marLeft w:val="0"/>
          <w:marRight w:val="0"/>
          <w:marTop w:val="0"/>
          <w:marBottom w:val="0"/>
          <w:divBdr>
            <w:top w:val="none" w:sz="0" w:space="0" w:color="auto"/>
            <w:left w:val="none" w:sz="0" w:space="0" w:color="auto"/>
            <w:bottom w:val="none" w:sz="0" w:space="0" w:color="auto"/>
            <w:right w:val="none" w:sz="0" w:space="0" w:color="auto"/>
          </w:divBdr>
        </w:div>
        <w:div w:id="773983738">
          <w:marLeft w:val="0"/>
          <w:marRight w:val="0"/>
          <w:marTop w:val="0"/>
          <w:marBottom w:val="0"/>
          <w:divBdr>
            <w:top w:val="none" w:sz="0" w:space="0" w:color="auto"/>
            <w:left w:val="none" w:sz="0" w:space="0" w:color="auto"/>
            <w:bottom w:val="none" w:sz="0" w:space="0" w:color="auto"/>
            <w:right w:val="none" w:sz="0" w:space="0" w:color="auto"/>
          </w:divBdr>
        </w:div>
        <w:div w:id="1126967875">
          <w:marLeft w:val="0"/>
          <w:marRight w:val="0"/>
          <w:marTop w:val="0"/>
          <w:marBottom w:val="0"/>
          <w:divBdr>
            <w:top w:val="none" w:sz="0" w:space="0" w:color="auto"/>
            <w:left w:val="none" w:sz="0" w:space="0" w:color="auto"/>
            <w:bottom w:val="none" w:sz="0" w:space="0" w:color="auto"/>
            <w:right w:val="none" w:sz="0" w:space="0" w:color="auto"/>
          </w:divBdr>
        </w:div>
      </w:divsChild>
    </w:div>
    <w:div w:id="990206892">
      <w:bodyDiv w:val="1"/>
      <w:marLeft w:val="0"/>
      <w:marRight w:val="0"/>
      <w:marTop w:val="0"/>
      <w:marBottom w:val="0"/>
      <w:divBdr>
        <w:top w:val="none" w:sz="0" w:space="0" w:color="auto"/>
        <w:left w:val="none" w:sz="0" w:space="0" w:color="auto"/>
        <w:bottom w:val="none" w:sz="0" w:space="0" w:color="auto"/>
        <w:right w:val="none" w:sz="0" w:space="0" w:color="auto"/>
      </w:divBdr>
    </w:div>
    <w:div w:id="1003626315">
      <w:bodyDiv w:val="1"/>
      <w:marLeft w:val="0"/>
      <w:marRight w:val="0"/>
      <w:marTop w:val="0"/>
      <w:marBottom w:val="0"/>
      <w:divBdr>
        <w:top w:val="none" w:sz="0" w:space="0" w:color="auto"/>
        <w:left w:val="none" w:sz="0" w:space="0" w:color="auto"/>
        <w:bottom w:val="none" w:sz="0" w:space="0" w:color="auto"/>
        <w:right w:val="none" w:sz="0" w:space="0" w:color="auto"/>
      </w:divBdr>
    </w:div>
    <w:div w:id="1092319776">
      <w:bodyDiv w:val="1"/>
      <w:marLeft w:val="0"/>
      <w:marRight w:val="0"/>
      <w:marTop w:val="0"/>
      <w:marBottom w:val="0"/>
      <w:divBdr>
        <w:top w:val="none" w:sz="0" w:space="0" w:color="auto"/>
        <w:left w:val="none" w:sz="0" w:space="0" w:color="auto"/>
        <w:bottom w:val="none" w:sz="0" w:space="0" w:color="auto"/>
        <w:right w:val="none" w:sz="0" w:space="0" w:color="auto"/>
      </w:divBdr>
    </w:div>
    <w:div w:id="1110009342">
      <w:bodyDiv w:val="1"/>
      <w:marLeft w:val="0"/>
      <w:marRight w:val="0"/>
      <w:marTop w:val="0"/>
      <w:marBottom w:val="0"/>
      <w:divBdr>
        <w:top w:val="none" w:sz="0" w:space="0" w:color="auto"/>
        <w:left w:val="none" w:sz="0" w:space="0" w:color="auto"/>
        <w:bottom w:val="none" w:sz="0" w:space="0" w:color="auto"/>
        <w:right w:val="none" w:sz="0" w:space="0" w:color="auto"/>
      </w:divBdr>
    </w:div>
    <w:div w:id="1163592569">
      <w:bodyDiv w:val="1"/>
      <w:marLeft w:val="0"/>
      <w:marRight w:val="0"/>
      <w:marTop w:val="0"/>
      <w:marBottom w:val="0"/>
      <w:divBdr>
        <w:top w:val="none" w:sz="0" w:space="0" w:color="auto"/>
        <w:left w:val="none" w:sz="0" w:space="0" w:color="auto"/>
        <w:bottom w:val="none" w:sz="0" w:space="0" w:color="auto"/>
        <w:right w:val="none" w:sz="0" w:space="0" w:color="auto"/>
      </w:divBdr>
      <w:divsChild>
        <w:div w:id="1968706301">
          <w:marLeft w:val="0"/>
          <w:marRight w:val="0"/>
          <w:marTop w:val="0"/>
          <w:marBottom w:val="0"/>
          <w:divBdr>
            <w:top w:val="none" w:sz="0" w:space="0" w:color="auto"/>
            <w:left w:val="none" w:sz="0" w:space="0" w:color="auto"/>
            <w:bottom w:val="none" w:sz="0" w:space="0" w:color="auto"/>
            <w:right w:val="none" w:sz="0" w:space="0" w:color="auto"/>
          </w:divBdr>
        </w:div>
        <w:div w:id="84766494">
          <w:marLeft w:val="0"/>
          <w:marRight w:val="0"/>
          <w:marTop w:val="0"/>
          <w:marBottom w:val="0"/>
          <w:divBdr>
            <w:top w:val="none" w:sz="0" w:space="0" w:color="auto"/>
            <w:left w:val="none" w:sz="0" w:space="0" w:color="auto"/>
            <w:bottom w:val="none" w:sz="0" w:space="0" w:color="auto"/>
            <w:right w:val="none" w:sz="0" w:space="0" w:color="auto"/>
          </w:divBdr>
        </w:div>
        <w:div w:id="2135174170">
          <w:marLeft w:val="0"/>
          <w:marRight w:val="0"/>
          <w:marTop w:val="0"/>
          <w:marBottom w:val="0"/>
          <w:divBdr>
            <w:top w:val="none" w:sz="0" w:space="0" w:color="auto"/>
            <w:left w:val="none" w:sz="0" w:space="0" w:color="auto"/>
            <w:bottom w:val="none" w:sz="0" w:space="0" w:color="auto"/>
            <w:right w:val="none" w:sz="0" w:space="0" w:color="auto"/>
          </w:divBdr>
        </w:div>
        <w:div w:id="44839357">
          <w:marLeft w:val="0"/>
          <w:marRight w:val="0"/>
          <w:marTop w:val="0"/>
          <w:marBottom w:val="0"/>
          <w:divBdr>
            <w:top w:val="none" w:sz="0" w:space="0" w:color="auto"/>
            <w:left w:val="none" w:sz="0" w:space="0" w:color="auto"/>
            <w:bottom w:val="none" w:sz="0" w:space="0" w:color="auto"/>
            <w:right w:val="none" w:sz="0" w:space="0" w:color="auto"/>
          </w:divBdr>
        </w:div>
        <w:div w:id="1187905613">
          <w:marLeft w:val="0"/>
          <w:marRight w:val="0"/>
          <w:marTop w:val="0"/>
          <w:marBottom w:val="0"/>
          <w:divBdr>
            <w:top w:val="none" w:sz="0" w:space="0" w:color="auto"/>
            <w:left w:val="none" w:sz="0" w:space="0" w:color="auto"/>
            <w:bottom w:val="none" w:sz="0" w:space="0" w:color="auto"/>
            <w:right w:val="none" w:sz="0" w:space="0" w:color="auto"/>
          </w:divBdr>
        </w:div>
        <w:div w:id="88887892">
          <w:marLeft w:val="0"/>
          <w:marRight w:val="0"/>
          <w:marTop w:val="0"/>
          <w:marBottom w:val="0"/>
          <w:divBdr>
            <w:top w:val="none" w:sz="0" w:space="0" w:color="auto"/>
            <w:left w:val="none" w:sz="0" w:space="0" w:color="auto"/>
            <w:bottom w:val="none" w:sz="0" w:space="0" w:color="auto"/>
            <w:right w:val="none" w:sz="0" w:space="0" w:color="auto"/>
          </w:divBdr>
        </w:div>
        <w:div w:id="23293130">
          <w:marLeft w:val="0"/>
          <w:marRight w:val="0"/>
          <w:marTop w:val="0"/>
          <w:marBottom w:val="0"/>
          <w:divBdr>
            <w:top w:val="none" w:sz="0" w:space="0" w:color="auto"/>
            <w:left w:val="none" w:sz="0" w:space="0" w:color="auto"/>
            <w:bottom w:val="none" w:sz="0" w:space="0" w:color="auto"/>
            <w:right w:val="none" w:sz="0" w:space="0" w:color="auto"/>
          </w:divBdr>
        </w:div>
      </w:divsChild>
    </w:div>
    <w:div w:id="1175610994">
      <w:bodyDiv w:val="1"/>
      <w:marLeft w:val="0"/>
      <w:marRight w:val="0"/>
      <w:marTop w:val="0"/>
      <w:marBottom w:val="0"/>
      <w:divBdr>
        <w:top w:val="none" w:sz="0" w:space="0" w:color="auto"/>
        <w:left w:val="none" w:sz="0" w:space="0" w:color="auto"/>
        <w:bottom w:val="none" w:sz="0" w:space="0" w:color="auto"/>
        <w:right w:val="none" w:sz="0" w:space="0" w:color="auto"/>
      </w:divBdr>
      <w:divsChild>
        <w:div w:id="1873952130">
          <w:marLeft w:val="0"/>
          <w:marRight w:val="0"/>
          <w:marTop w:val="0"/>
          <w:marBottom w:val="0"/>
          <w:divBdr>
            <w:top w:val="none" w:sz="0" w:space="0" w:color="auto"/>
            <w:left w:val="none" w:sz="0" w:space="0" w:color="auto"/>
            <w:bottom w:val="none" w:sz="0" w:space="0" w:color="auto"/>
            <w:right w:val="none" w:sz="0" w:space="0" w:color="auto"/>
          </w:divBdr>
          <w:divsChild>
            <w:div w:id="1434665241">
              <w:marLeft w:val="0"/>
              <w:marRight w:val="0"/>
              <w:marTop w:val="0"/>
              <w:marBottom w:val="0"/>
              <w:divBdr>
                <w:top w:val="none" w:sz="0" w:space="0" w:color="auto"/>
                <w:left w:val="none" w:sz="0" w:space="0" w:color="auto"/>
                <w:bottom w:val="none" w:sz="0" w:space="0" w:color="auto"/>
                <w:right w:val="none" w:sz="0" w:space="0" w:color="auto"/>
              </w:divBdr>
              <w:divsChild>
                <w:div w:id="90318489">
                  <w:marLeft w:val="0"/>
                  <w:marRight w:val="0"/>
                  <w:marTop w:val="0"/>
                  <w:marBottom w:val="0"/>
                  <w:divBdr>
                    <w:top w:val="none" w:sz="0" w:space="0" w:color="auto"/>
                    <w:left w:val="none" w:sz="0" w:space="0" w:color="auto"/>
                    <w:bottom w:val="none" w:sz="0" w:space="0" w:color="auto"/>
                    <w:right w:val="none" w:sz="0" w:space="0" w:color="auto"/>
                  </w:divBdr>
                  <w:divsChild>
                    <w:div w:id="955214922">
                      <w:marLeft w:val="0"/>
                      <w:marRight w:val="0"/>
                      <w:marTop w:val="0"/>
                      <w:marBottom w:val="100"/>
                      <w:divBdr>
                        <w:top w:val="none" w:sz="0" w:space="0" w:color="auto"/>
                        <w:left w:val="none" w:sz="0" w:space="0" w:color="auto"/>
                        <w:bottom w:val="none" w:sz="0" w:space="0" w:color="auto"/>
                        <w:right w:val="none" w:sz="0" w:space="0" w:color="auto"/>
                      </w:divBdr>
                      <w:divsChild>
                        <w:div w:id="83116508">
                          <w:marLeft w:val="0"/>
                          <w:marRight w:val="0"/>
                          <w:marTop w:val="0"/>
                          <w:marBottom w:val="0"/>
                          <w:divBdr>
                            <w:top w:val="none" w:sz="0" w:space="0" w:color="auto"/>
                            <w:left w:val="none" w:sz="0" w:space="0" w:color="auto"/>
                            <w:bottom w:val="none" w:sz="0" w:space="0" w:color="auto"/>
                            <w:right w:val="none" w:sz="0" w:space="0" w:color="auto"/>
                          </w:divBdr>
                          <w:divsChild>
                            <w:div w:id="23756511">
                              <w:marLeft w:val="0"/>
                              <w:marRight w:val="0"/>
                              <w:marTop w:val="0"/>
                              <w:marBottom w:val="0"/>
                              <w:divBdr>
                                <w:top w:val="none" w:sz="0" w:space="0" w:color="auto"/>
                                <w:left w:val="none" w:sz="0" w:space="0" w:color="auto"/>
                                <w:bottom w:val="none" w:sz="0" w:space="0" w:color="auto"/>
                                <w:right w:val="none" w:sz="0" w:space="0" w:color="auto"/>
                              </w:divBdr>
                              <w:divsChild>
                                <w:div w:id="85855403">
                                  <w:marLeft w:val="0"/>
                                  <w:marRight w:val="0"/>
                                  <w:marTop w:val="0"/>
                                  <w:marBottom w:val="0"/>
                                  <w:divBdr>
                                    <w:top w:val="none" w:sz="0" w:space="0" w:color="auto"/>
                                    <w:left w:val="none" w:sz="0" w:space="0" w:color="auto"/>
                                    <w:bottom w:val="none" w:sz="0" w:space="0" w:color="auto"/>
                                    <w:right w:val="none" w:sz="0" w:space="0" w:color="auto"/>
                                  </w:divBdr>
                                  <w:divsChild>
                                    <w:div w:id="626351014">
                                      <w:marLeft w:val="0"/>
                                      <w:marRight w:val="0"/>
                                      <w:marTop w:val="0"/>
                                      <w:marBottom w:val="0"/>
                                      <w:divBdr>
                                        <w:top w:val="none" w:sz="0" w:space="0" w:color="auto"/>
                                        <w:left w:val="none" w:sz="0" w:space="0" w:color="auto"/>
                                        <w:bottom w:val="none" w:sz="0" w:space="0" w:color="auto"/>
                                        <w:right w:val="none" w:sz="0" w:space="0" w:color="auto"/>
                                      </w:divBdr>
                                      <w:divsChild>
                                        <w:div w:id="381632894">
                                          <w:marLeft w:val="0"/>
                                          <w:marRight w:val="0"/>
                                          <w:marTop w:val="0"/>
                                          <w:marBottom w:val="0"/>
                                          <w:divBdr>
                                            <w:top w:val="none" w:sz="0" w:space="0" w:color="auto"/>
                                            <w:left w:val="none" w:sz="0" w:space="0" w:color="auto"/>
                                            <w:bottom w:val="none" w:sz="0" w:space="0" w:color="auto"/>
                                            <w:right w:val="none" w:sz="0" w:space="0" w:color="auto"/>
                                          </w:divBdr>
                                          <w:divsChild>
                                            <w:div w:id="85021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82213">
                                  <w:marLeft w:val="0"/>
                                  <w:marRight w:val="0"/>
                                  <w:marTop w:val="0"/>
                                  <w:marBottom w:val="0"/>
                                  <w:divBdr>
                                    <w:top w:val="none" w:sz="0" w:space="0" w:color="auto"/>
                                    <w:left w:val="none" w:sz="0" w:space="0" w:color="auto"/>
                                    <w:bottom w:val="none" w:sz="0" w:space="0" w:color="auto"/>
                                    <w:right w:val="none" w:sz="0" w:space="0" w:color="auto"/>
                                  </w:divBdr>
                                  <w:divsChild>
                                    <w:div w:id="2073194658">
                                      <w:marLeft w:val="0"/>
                                      <w:marRight w:val="0"/>
                                      <w:marTop w:val="0"/>
                                      <w:marBottom w:val="0"/>
                                      <w:divBdr>
                                        <w:top w:val="none" w:sz="0" w:space="0" w:color="auto"/>
                                        <w:left w:val="none" w:sz="0" w:space="0" w:color="auto"/>
                                        <w:bottom w:val="none" w:sz="0" w:space="0" w:color="auto"/>
                                        <w:right w:val="none" w:sz="0" w:space="0" w:color="auto"/>
                                      </w:divBdr>
                                    </w:div>
                                    <w:div w:id="1416783585">
                                      <w:marLeft w:val="0"/>
                                      <w:marRight w:val="0"/>
                                      <w:marTop w:val="0"/>
                                      <w:marBottom w:val="0"/>
                                      <w:divBdr>
                                        <w:top w:val="none" w:sz="0" w:space="0" w:color="auto"/>
                                        <w:left w:val="none" w:sz="0" w:space="0" w:color="auto"/>
                                        <w:bottom w:val="none" w:sz="0" w:space="0" w:color="auto"/>
                                        <w:right w:val="none" w:sz="0" w:space="0" w:color="auto"/>
                                      </w:divBdr>
                                      <w:divsChild>
                                        <w:div w:id="77779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101241">
                                  <w:marLeft w:val="0"/>
                                  <w:marRight w:val="0"/>
                                  <w:marTop w:val="180"/>
                                  <w:marBottom w:val="0"/>
                                  <w:divBdr>
                                    <w:top w:val="none" w:sz="0" w:space="0" w:color="auto"/>
                                    <w:left w:val="none" w:sz="0" w:space="0" w:color="auto"/>
                                    <w:bottom w:val="none" w:sz="0" w:space="0" w:color="auto"/>
                                    <w:right w:val="none" w:sz="0" w:space="0" w:color="auto"/>
                                  </w:divBdr>
                                  <w:divsChild>
                                    <w:div w:id="1123884333">
                                      <w:marLeft w:val="0"/>
                                      <w:marRight w:val="0"/>
                                      <w:marTop w:val="0"/>
                                      <w:marBottom w:val="0"/>
                                      <w:divBdr>
                                        <w:top w:val="none" w:sz="0" w:space="0" w:color="auto"/>
                                        <w:left w:val="none" w:sz="0" w:space="0" w:color="auto"/>
                                        <w:bottom w:val="none" w:sz="0" w:space="0" w:color="auto"/>
                                        <w:right w:val="none" w:sz="0" w:space="0" w:color="auto"/>
                                      </w:divBdr>
                                    </w:div>
                                    <w:div w:id="178808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7031588">
              <w:marLeft w:val="0"/>
              <w:marRight w:val="0"/>
              <w:marTop w:val="0"/>
              <w:marBottom w:val="0"/>
              <w:divBdr>
                <w:top w:val="none" w:sz="0" w:space="0" w:color="auto"/>
                <w:left w:val="none" w:sz="0" w:space="0" w:color="auto"/>
                <w:bottom w:val="none" w:sz="0" w:space="0" w:color="auto"/>
                <w:right w:val="none" w:sz="0" w:space="0" w:color="auto"/>
              </w:divBdr>
              <w:divsChild>
                <w:div w:id="1687563561">
                  <w:marLeft w:val="0"/>
                  <w:marRight w:val="0"/>
                  <w:marTop w:val="0"/>
                  <w:marBottom w:val="0"/>
                  <w:divBdr>
                    <w:top w:val="none" w:sz="0" w:space="0" w:color="auto"/>
                    <w:left w:val="none" w:sz="0" w:space="0" w:color="auto"/>
                    <w:bottom w:val="none" w:sz="0" w:space="0" w:color="auto"/>
                    <w:right w:val="none" w:sz="0" w:space="0" w:color="auto"/>
                  </w:divBdr>
                  <w:divsChild>
                    <w:div w:id="1475366206">
                      <w:marLeft w:val="0"/>
                      <w:marRight w:val="0"/>
                      <w:marTop w:val="0"/>
                      <w:marBottom w:val="0"/>
                      <w:divBdr>
                        <w:top w:val="none" w:sz="0" w:space="0" w:color="auto"/>
                        <w:left w:val="none" w:sz="0" w:space="0" w:color="auto"/>
                        <w:bottom w:val="none" w:sz="0" w:space="0" w:color="auto"/>
                        <w:right w:val="none" w:sz="0" w:space="0" w:color="auto"/>
                      </w:divBdr>
                      <w:divsChild>
                        <w:div w:id="914585237">
                          <w:marLeft w:val="0"/>
                          <w:marRight w:val="0"/>
                          <w:marTop w:val="0"/>
                          <w:marBottom w:val="0"/>
                          <w:divBdr>
                            <w:top w:val="none" w:sz="0" w:space="0" w:color="auto"/>
                            <w:left w:val="none" w:sz="0" w:space="0" w:color="auto"/>
                            <w:bottom w:val="none" w:sz="0" w:space="0" w:color="auto"/>
                            <w:right w:val="none" w:sz="0" w:space="0" w:color="auto"/>
                          </w:divBdr>
                          <w:divsChild>
                            <w:div w:id="17511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20315">
                  <w:marLeft w:val="0"/>
                  <w:marRight w:val="0"/>
                  <w:marTop w:val="0"/>
                  <w:marBottom w:val="0"/>
                  <w:divBdr>
                    <w:top w:val="none" w:sz="0" w:space="0" w:color="auto"/>
                    <w:left w:val="none" w:sz="0" w:space="0" w:color="auto"/>
                    <w:bottom w:val="none" w:sz="0" w:space="0" w:color="auto"/>
                    <w:right w:val="none" w:sz="0" w:space="0" w:color="auto"/>
                  </w:divBdr>
                  <w:divsChild>
                    <w:div w:id="1908690619">
                      <w:marLeft w:val="0"/>
                      <w:marRight w:val="0"/>
                      <w:marTop w:val="0"/>
                      <w:marBottom w:val="0"/>
                      <w:divBdr>
                        <w:top w:val="none" w:sz="0" w:space="0" w:color="auto"/>
                        <w:left w:val="none" w:sz="0" w:space="0" w:color="auto"/>
                        <w:bottom w:val="none" w:sz="0" w:space="0" w:color="auto"/>
                        <w:right w:val="none" w:sz="0" w:space="0" w:color="auto"/>
                      </w:divBdr>
                      <w:divsChild>
                        <w:div w:id="2526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14141">
              <w:marLeft w:val="0"/>
              <w:marRight w:val="0"/>
              <w:marTop w:val="0"/>
              <w:marBottom w:val="0"/>
              <w:divBdr>
                <w:top w:val="none" w:sz="0" w:space="0" w:color="auto"/>
                <w:left w:val="none" w:sz="0" w:space="0" w:color="auto"/>
                <w:bottom w:val="none" w:sz="0" w:space="0" w:color="auto"/>
                <w:right w:val="none" w:sz="0" w:space="0" w:color="auto"/>
              </w:divBdr>
              <w:divsChild>
                <w:div w:id="1134326093">
                  <w:marLeft w:val="0"/>
                  <w:marRight w:val="0"/>
                  <w:marTop w:val="0"/>
                  <w:marBottom w:val="0"/>
                  <w:divBdr>
                    <w:top w:val="none" w:sz="0" w:space="0" w:color="auto"/>
                    <w:left w:val="none" w:sz="0" w:space="0" w:color="auto"/>
                    <w:bottom w:val="none" w:sz="0" w:space="0" w:color="auto"/>
                    <w:right w:val="none" w:sz="0" w:space="0" w:color="auto"/>
                  </w:divBdr>
                  <w:divsChild>
                    <w:div w:id="1336496289">
                      <w:marLeft w:val="0"/>
                      <w:marRight w:val="0"/>
                      <w:marTop w:val="0"/>
                      <w:marBottom w:val="0"/>
                      <w:divBdr>
                        <w:top w:val="none" w:sz="0" w:space="0" w:color="auto"/>
                        <w:left w:val="none" w:sz="0" w:space="0" w:color="auto"/>
                        <w:bottom w:val="none" w:sz="0" w:space="0" w:color="auto"/>
                        <w:right w:val="none" w:sz="0" w:space="0" w:color="auto"/>
                      </w:divBdr>
                      <w:divsChild>
                        <w:div w:id="17976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114606">
      <w:bodyDiv w:val="1"/>
      <w:marLeft w:val="0"/>
      <w:marRight w:val="0"/>
      <w:marTop w:val="0"/>
      <w:marBottom w:val="0"/>
      <w:divBdr>
        <w:top w:val="none" w:sz="0" w:space="0" w:color="auto"/>
        <w:left w:val="none" w:sz="0" w:space="0" w:color="auto"/>
        <w:bottom w:val="none" w:sz="0" w:space="0" w:color="auto"/>
        <w:right w:val="none" w:sz="0" w:space="0" w:color="auto"/>
      </w:divBdr>
    </w:div>
    <w:div w:id="1267467264">
      <w:bodyDiv w:val="1"/>
      <w:marLeft w:val="0"/>
      <w:marRight w:val="0"/>
      <w:marTop w:val="0"/>
      <w:marBottom w:val="0"/>
      <w:divBdr>
        <w:top w:val="none" w:sz="0" w:space="0" w:color="auto"/>
        <w:left w:val="none" w:sz="0" w:space="0" w:color="auto"/>
        <w:bottom w:val="none" w:sz="0" w:space="0" w:color="auto"/>
        <w:right w:val="none" w:sz="0" w:space="0" w:color="auto"/>
      </w:divBdr>
    </w:div>
    <w:div w:id="1343707051">
      <w:bodyDiv w:val="1"/>
      <w:marLeft w:val="0"/>
      <w:marRight w:val="0"/>
      <w:marTop w:val="0"/>
      <w:marBottom w:val="0"/>
      <w:divBdr>
        <w:top w:val="none" w:sz="0" w:space="0" w:color="auto"/>
        <w:left w:val="none" w:sz="0" w:space="0" w:color="auto"/>
        <w:bottom w:val="none" w:sz="0" w:space="0" w:color="auto"/>
        <w:right w:val="none" w:sz="0" w:space="0" w:color="auto"/>
      </w:divBdr>
    </w:div>
    <w:div w:id="1497843706">
      <w:bodyDiv w:val="1"/>
      <w:marLeft w:val="0"/>
      <w:marRight w:val="0"/>
      <w:marTop w:val="0"/>
      <w:marBottom w:val="0"/>
      <w:divBdr>
        <w:top w:val="none" w:sz="0" w:space="0" w:color="auto"/>
        <w:left w:val="none" w:sz="0" w:space="0" w:color="auto"/>
        <w:bottom w:val="none" w:sz="0" w:space="0" w:color="auto"/>
        <w:right w:val="none" w:sz="0" w:space="0" w:color="auto"/>
      </w:divBdr>
    </w:div>
    <w:div w:id="1733698398">
      <w:bodyDiv w:val="1"/>
      <w:marLeft w:val="0"/>
      <w:marRight w:val="0"/>
      <w:marTop w:val="0"/>
      <w:marBottom w:val="0"/>
      <w:divBdr>
        <w:top w:val="none" w:sz="0" w:space="0" w:color="auto"/>
        <w:left w:val="none" w:sz="0" w:space="0" w:color="auto"/>
        <w:bottom w:val="none" w:sz="0" w:space="0" w:color="auto"/>
        <w:right w:val="none" w:sz="0" w:space="0" w:color="auto"/>
      </w:divBdr>
    </w:div>
    <w:div w:id="1752266861">
      <w:bodyDiv w:val="1"/>
      <w:marLeft w:val="0"/>
      <w:marRight w:val="0"/>
      <w:marTop w:val="0"/>
      <w:marBottom w:val="0"/>
      <w:divBdr>
        <w:top w:val="none" w:sz="0" w:space="0" w:color="auto"/>
        <w:left w:val="none" w:sz="0" w:space="0" w:color="auto"/>
        <w:bottom w:val="none" w:sz="0" w:space="0" w:color="auto"/>
        <w:right w:val="none" w:sz="0" w:space="0" w:color="auto"/>
      </w:divBdr>
      <w:divsChild>
        <w:div w:id="915280559">
          <w:marLeft w:val="0"/>
          <w:marRight w:val="0"/>
          <w:marTop w:val="0"/>
          <w:marBottom w:val="0"/>
          <w:divBdr>
            <w:top w:val="none" w:sz="0" w:space="0" w:color="auto"/>
            <w:left w:val="none" w:sz="0" w:space="0" w:color="auto"/>
            <w:bottom w:val="none" w:sz="0" w:space="0" w:color="auto"/>
            <w:right w:val="none" w:sz="0" w:space="0" w:color="auto"/>
          </w:divBdr>
        </w:div>
        <w:div w:id="1391734975">
          <w:marLeft w:val="0"/>
          <w:marRight w:val="0"/>
          <w:marTop w:val="0"/>
          <w:marBottom w:val="0"/>
          <w:divBdr>
            <w:top w:val="none" w:sz="0" w:space="0" w:color="auto"/>
            <w:left w:val="none" w:sz="0" w:space="0" w:color="auto"/>
            <w:bottom w:val="none" w:sz="0" w:space="0" w:color="auto"/>
            <w:right w:val="none" w:sz="0" w:space="0" w:color="auto"/>
          </w:divBdr>
        </w:div>
        <w:div w:id="940408532">
          <w:marLeft w:val="0"/>
          <w:marRight w:val="0"/>
          <w:marTop w:val="0"/>
          <w:marBottom w:val="0"/>
          <w:divBdr>
            <w:top w:val="none" w:sz="0" w:space="0" w:color="auto"/>
            <w:left w:val="none" w:sz="0" w:space="0" w:color="auto"/>
            <w:bottom w:val="none" w:sz="0" w:space="0" w:color="auto"/>
            <w:right w:val="none" w:sz="0" w:space="0" w:color="auto"/>
          </w:divBdr>
        </w:div>
        <w:div w:id="810439450">
          <w:marLeft w:val="0"/>
          <w:marRight w:val="0"/>
          <w:marTop w:val="0"/>
          <w:marBottom w:val="0"/>
          <w:divBdr>
            <w:top w:val="none" w:sz="0" w:space="0" w:color="auto"/>
            <w:left w:val="none" w:sz="0" w:space="0" w:color="auto"/>
            <w:bottom w:val="none" w:sz="0" w:space="0" w:color="auto"/>
            <w:right w:val="none" w:sz="0" w:space="0" w:color="auto"/>
          </w:divBdr>
        </w:div>
        <w:div w:id="879976874">
          <w:marLeft w:val="0"/>
          <w:marRight w:val="0"/>
          <w:marTop w:val="0"/>
          <w:marBottom w:val="0"/>
          <w:divBdr>
            <w:top w:val="none" w:sz="0" w:space="0" w:color="auto"/>
            <w:left w:val="none" w:sz="0" w:space="0" w:color="auto"/>
            <w:bottom w:val="none" w:sz="0" w:space="0" w:color="auto"/>
            <w:right w:val="none" w:sz="0" w:space="0" w:color="auto"/>
          </w:divBdr>
        </w:div>
      </w:divsChild>
    </w:div>
    <w:div w:id="1797674291">
      <w:bodyDiv w:val="1"/>
      <w:marLeft w:val="0"/>
      <w:marRight w:val="0"/>
      <w:marTop w:val="0"/>
      <w:marBottom w:val="0"/>
      <w:divBdr>
        <w:top w:val="none" w:sz="0" w:space="0" w:color="auto"/>
        <w:left w:val="none" w:sz="0" w:space="0" w:color="auto"/>
        <w:bottom w:val="none" w:sz="0" w:space="0" w:color="auto"/>
        <w:right w:val="none" w:sz="0" w:space="0" w:color="auto"/>
      </w:divBdr>
    </w:div>
    <w:div w:id="1926068839">
      <w:bodyDiv w:val="1"/>
      <w:marLeft w:val="0"/>
      <w:marRight w:val="0"/>
      <w:marTop w:val="0"/>
      <w:marBottom w:val="0"/>
      <w:divBdr>
        <w:top w:val="none" w:sz="0" w:space="0" w:color="auto"/>
        <w:left w:val="none" w:sz="0" w:space="0" w:color="auto"/>
        <w:bottom w:val="none" w:sz="0" w:space="0" w:color="auto"/>
        <w:right w:val="none" w:sz="0" w:space="0" w:color="auto"/>
      </w:divBdr>
    </w:div>
    <w:div w:id="1962877731">
      <w:bodyDiv w:val="1"/>
      <w:marLeft w:val="0"/>
      <w:marRight w:val="0"/>
      <w:marTop w:val="0"/>
      <w:marBottom w:val="0"/>
      <w:divBdr>
        <w:top w:val="none" w:sz="0" w:space="0" w:color="auto"/>
        <w:left w:val="none" w:sz="0" w:space="0" w:color="auto"/>
        <w:bottom w:val="none" w:sz="0" w:space="0" w:color="auto"/>
        <w:right w:val="none" w:sz="0" w:space="0" w:color="auto"/>
      </w:divBdr>
    </w:div>
    <w:div w:id="2029598875">
      <w:bodyDiv w:val="1"/>
      <w:marLeft w:val="0"/>
      <w:marRight w:val="0"/>
      <w:marTop w:val="0"/>
      <w:marBottom w:val="0"/>
      <w:divBdr>
        <w:top w:val="none" w:sz="0" w:space="0" w:color="auto"/>
        <w:left w:val="none" w:sz="0" w:space="0" w:color="auto"/>
        <w:bottom w:val="none" w:sz="0" w:space="0" w:color="auto"/>
        <w:right w:val="none" w:sz="0" w:space="0" w:color="auto"/>
      </w:divBdr>
    </w:div>
    <w:div w:id="211178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es.com/magazine/teaching-learning/general/tamsin-ford-interview-attendance-send-mental-health-schools" TargetMode="External"/><Relationship Id="rId18" Type="http://schemas.microsoft.com/office/2011/relationships/commentsExtended" Target="commentsExtended.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diagramData" Target="diagrams/data1.xml"/><Relationship Id="rId7" Type="http://schemas.openxmlformats.org/officeDocument/2006/relationships/settings" Target="settings.xml"/><Relationship Id="rId12" Type="http://schemas.openxmlformats.org/officeDocument/2006/relationships/image" Target="media/image4.svg"/><Relationship Id="rId17" Type="http://schemas.openxmlformats.org/officeDocument/2006/relationships/comments" Target="comments.xml"/><Relationship Id="rId25"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hyperlink" Target="https://www.houltonschool.org.uk/assets/2022-Parent-Guide-Absence-from-School-for-Exceptional-Circumstances-HS-TLET.pdf" TargetMode="External"/><Relationship Id="rId20" Type="http://schemas.microsoft.com/office/2018/08/relationships/commentsExtensible" Target="commentsExtensible.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diagramColors" Target="diagrams/colors1.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houltonschool.org.uk/assets/2022-Parent-Guide-Absence-from-School-for-Exceptional-Circumstances-HS-TLET.pdf" TargetMode="External"/><Relationship Id="rId23" Type="http://schemas.openxmlformats.org/officeDocument/2006/relationships/diagramQuickStyle" Target="diagrams/quickStyle1.xml"/><Relationship Id="rId28"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si/2024/208/made" TargetMode="External"/><Relationship Id="rId22" Type="http://schemas.openxmlformats.org/officeDocument/2006/relationships/diagramLayout" Target="diagrams/layout1.xml"/><Relationship Id="rId27" Type="http://schemas.openxmlformats.org/officeDocument/2006/relationships/header" Target="header2.xm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34E5C6-CC00-41C6-83D8-4FD32C13C5E2}" type="doc">
      <dgm:prSet loTypeId="urn:microsoft.com/office/officeart/2005/8/layout/pyramid3" loCatId="pyramid" qsTypeId="urn:microsoft.com/office/officeart/2005/8/quickstyle/simple1" qsCatId="simple" csTypeId="urn:microsoft.com/office/officeart/2005/8/colors/accent1_2" csCatId="accent1" phldr="1"/>
      <dgm:spPr/>
      <dgm:t>
        <a:bodyPr/>
        <a:lstStyle/>
        <a:p>
          <a:endParaRPr lang="en-GB"/>
        </a:p>
      </dgm:t>
    </dgm:pt>
    <dgm:pt modelId="{87B7C7C3-45EF-4A57-B9A9-35928BE0ADF0}">
      <dgm:prSet custT="1"/>
      <dgm:spPr>
        <a:solidFill>
          <a:srgbClr val="92D050"/>
        </a:solidFill>
      </dgm:spPr>
      <dgm:t>
        <a:bodyPr/>
        <a:lstStyle/>
        <a:p>
          <a:pPr algn="ctr">
            <a:buNone/>
          </a:pPr>
          <a:r>
            <a:rPr lang="en-US" sz="1200" b="1">
              <a:latin typeface="Arial" panose="020B0604020202020204" pitchFamily="34" charset="0"/>
              <a:cs typeface="Arial" panose="020B0604020202020204" pitchFamily="34" charset="0"/>
            </a:rPr>
            <a:t>96%</a:t>
          </a:r>
        </a:p>
        <a:p>
          <a:pPr algn="ctr">
            <a:buNone/>
          </a:pPr>
          <a:endParaRPr lang="en-US" sz="1200" b="1">
            <a:latin typeface="Arial" panose="020B0604020202020204" pitchFamily="34" charset="0"/>
            <a:cs typeface="Arial" panose="020B0604020202020204" pitchFamily="34" charset="0"/>
          </a:endParaRPr>
        </a:p>
        <a:p>
          <a:pPr algn="ctr">
            <a:buNone/>
          </a:pPr>
          <a:r>
            <a:rPr lang="en-US" sz="1200">
              <a:latin typeface="Arial" panose="020B0604020202020204" pitchFamily="34" charset="0"/>
              <a:cs typeface="Arial" panose="020B0604020202020204" pitchFamily="34" charset="0"/>
            </a:rPr>
            <a:t>Could impact academic achievement. </a:t>
          </a:r>
          <a:endParaRPr lang="en-GB" sz="1200">
            <a:latin typeface="Arial" panose="020B0604020202020204" pitchFamily="34" charset="0"/>
            <a:cs typeface="Arial" panose="020B0604020202020204" pitchFamily="34" charset="0"/>
          </a:endParaRPr>
        </a:p>
        <a:p>
          <a:pPr algn="ctr">
            <a:buNone/>
          </a:pPr>
          <a:r>
            <a:rPr lang="en-US" sz="1200">
              <a:latin typeface="Arial" panose="020B0604020202020204" pitchFamily="34" charset="0"/>
              <a:cs typeface="Arial" panose="020B0604020202020204" pitchFamily="34" charset="0"/>
            </a:rPr>
            <a:t>Up to</a:t>
          </a:r>
          <a:r>
            <a:rPr lang="en-US" sz="1200">
              <a:solidFill>
                <a:srgbClr val="EE0000"/>
              </a:solidFill>
              <a:latin typeface="Arial" panose="020B0604020202020204" pitchFamily="34" charset="0"/>
              <a:cs typeface="Arial" panose="020B0604020202020204" pitchFamily="34" charset="0"/>
            </a:rPr>
            <a:t> </a:t>
          </a:r>
          <a:r>
            <a:rPr lang="en-US" sz="1200" b="1">
              <a:solidFill>
                <a:srgbClr val="EE0000"/>
              </a:solidFill>
              <a:latin typeface="Arial" panose="020B0604020202020204" pitchFamily="34" charset="0"/>
              <a:cs typeface="Arial" panose="020B0604020202020204" pitchFamily="34" charset="0"/>
            </a:rPr>
            <a:t>7 </a:t>
          </a:r>
          <a:r>
            <a:rPr lang="en-US" sz="1200">
              <a:latin typeface="Arial" panose="020B0604020202020204" pitchFamily="34" charset="0"/>
              <a:cs typeface="Arial" panose="020B0604020202020204" pitchFamily="34" charset="0"/>
            </a:rPr>
            <a:t>school days / </a:t>
          </a:r>
          <a:r>
            <a:rPr lang="en-US" sz="1200" b="1">
              <a:solidFill>
                <a:srgbClr val="EE0000"/>
              </a:solidFill>
              <a:latin typeface="Arial" panose="020B0604020202020204" pitchFamily="34" charset="0"/>
              <a:cs typeface="Arial" panose="020B0604020202020204" pitchFamily="34" charset="0"/>
            </a:rPr>
            <a:t>42</a:t>
          </a:r>
          <a:r>
            <a:rPr lang="en-US" sz="1200" b="1">
              <a:latin typeface="Arial" panose="020B0604020202020204" pitchFamily="34" charset="0"/>
              <a:cs typeface="Arial" panose="020B0604020202020204" pitchFamily="34" charset="0"/>
            </a:rPr>
            <a:t> </a:t>
          </a:r>
          <a:r>
            <a:rPr lang="en-US" sz="1200">
              <a:latin typeface="Arial" panose="020B0604020202020204" pitchFamily="34" charset="0"/>
              <a:cs typeface="Arial" panose="020B0604020202020204" pitchFamily="34" charset="0"/>
            </a:rPr>
            <a:t>lessons missed.</a:t>
          </a:r>
        </a:p>
      </dgm:t>
    </dgm:pt>
    <dgm:pt modelId="{EF2A54E5-C9F7-41DB-A1F5-C513BA60C6B3}" type="parTrans" cxnId="{FF05290C-5E4A-4291-91A3-D3D26949E354}">
      <dgm:prSet/>
      <dgm:spPr/>
      <dgm:t>
        <a:bodyPr/>
        <a:lstStyle/>
        <a:p>
          <a:pPr algn="ctr"/>
          <a:endParaRPr lang="en-US"/>
        </a:p>
      </dgm:t>
    </dgm:pt>
    <dgm:pt modelId="{EF9A1978-7780-4577-8807-CA24429B7EF6}" type="sibTrans" cxnId="{FF05290C-5E4A-4291-91A3-D3D26949E354}">
      <dgm:prSet/>
      <dgm:spPr/>
      <dgm:t>
        <a:bodyPr/>
        <a:lstStyle/>
        <a:p>
          <a:pPr algn="ctr"/>
          <a:endParaRPr lang="en-US"/>
        </a:p>
      </dgm:t>
    </dgm:pt>
    <dgm:pt modelId="{FCA2D110-06A0-4A15-BEA2-85B3108420AD}">
      <dgm:prSet custT="1"/>
      <dgm:spPr>
        <a:solidFill>
          <a:srgbClr val="FFFF00"/>
        </a:solidFill>
      </dgm:spPr>
      <dgm:t>
        <a:bodyPr/>
        <a:lstStyle/>
        <a:p>
          <a:pPr algn="ctr">
            <a:buNone/>
          </a:pPr>
          <a:r>
            <a:rPr lang="en-US" sz="1200" b="1">
              <a:latin typeface="Arial" panose="020B0604020202020204" pitchFamily="34" charset="0"/>
              <a:cs typeface="Arial" panose="020B0604020202020204" pitchFamily="34" charset="0"/>
            </a:rPr>
            <a:t>94%</a:t>
          </a:r>
        </a:p>
        <a:p>
          <a:pPr algn="ctr">
            <a:buNone/>
          </a:pPr>
          <a:endParaRPr lang="en-US" sz="1200">
            <a:latin typeface="Arial" panose="020B0604020202020204" pitchFamily="34" charset="0"/>
            <a:cs typeface="Arial" panose="020B0604020202020204" pitchFamily="34" charset="0"/>
          </a:endParaRPr>
        </a:p>
        <a:p>
          <a:pPr algn="ctr">
            <a:buNone/>
          </a:pPr>
          <a:r>
            <a:rPr lang="en-US" sz="1200">
              <a:latin typeface="Arial" panose="020B0604020202020204" pitchFamily="34" charset="0"/>
              <a:cs typeface="Arial" panose="020B0604020202020204" pitchFamily="34" charset="0"/>
            </a:rPr>
            <a:t>Risk of academic underachievement. </a:t>
          </a:r>
          <a:endParaRPr lang="en-GB" sz="1200">
            <a:latin typeface="Arial" panose="020B0604020202020204" pitchFamily="34" charset="0"/>
            <a:cs typeface="Arial" panose="020B0604020202020204" pitchFamily="34" charset="0"/>
          </a:endParaRPr>
        </a:p>
        <a:p>
          <a:pPr algn="ctr">
            <a:buNone/>
          </a:pPr>
          <a:r>
            <a:rPr lang="en-US" sz="1200">
              <a:latin typeface="Arial" panose="020B0604020202020204" pitchFamily="34" charset="0"/>
              <a:cs typeface="Arial" panose="020B0604020202020204" pitchFamily="34" charset="0"/>
            </a:rPr>
            <a:t>Up to </a:t>
          </a:r>
          <a:r>
            <a:rPr lang="en-US" sz="1200" b="1">
              <a:solidFill>
                <a:srgbClr val="EE0000"/>
              </a:solidFill>
              <a:latin typeface="Arial" panose="020B0604020202020204" pitchFamily="34" charset="0"/>
              <a:cs typeface="Arial" panose="020B0604020202020204" pitchFamily="34" charset="0"/>
            </a:rPr>
            <a:t>11</a:t>
          </a:r>
          <a:r>
            <a:rPr lang="en-US" sz="1200" b="1">
              <a:latin typeface="Arial" panose="020B0604020202020204" pitchFamily="34" charset="0"/>
              <a:cs typeface="Arial" panose="020B0604020202020204" pitchFamily="34" charset="0"/>
            </a:rPr>
            <a:t> </a:t>
          </a:r>
          <a:r>
            <a:rPr lang="en-US" sz="1200">
              <a:latin typeface="Arial" panose="020B0604020202020204" pitchFamily="34" charset="0"/>
              <a:cs typeface="Arial" panose="020B0604020202020204" pitchFamily="34" charset="0"/>
            </a:rPr>
            <a:t>school days / </a:t>
          </a:r>
          <a:r>
            <a:rPr lang="en-US" sz="1200" b="1">
              <a:solidFill>
                <a:srgbClr val="EE0000"/>
              </a:solidFill>
              <a:latin typeface="Arial" panose="020B0604020202020204" pitchFamily="34" charset="0"/>
              <a:cs typeface="Arial" panose="020B0604020202020204" pitchFamily="34" charset="0"/>
            </a:rPr>
            <a:t>66</a:t>
          </a:r>
          <a:r>
            <a:rPr lang="en-US" sz="1200" b="1">
              <a:latin typeface="Arial" panose="020B0604020202020204" pitchFamily="34" charset="0"/>
              <a:cs typeface="Arial" panose="020B0604020202020204" pitchFamily="34" charset="0"/>
            </a:rPr>
            <a:t> </a:t>
          </a:r>
          <a:r>
            <a:rPr lang="en-US" sz="1200">
              <a:latin typeface="Arial" panose="020B0604020202020204" pitchFamily="34" charset="0"/>
              <a:cs typeface="Arial" panose="020B0604020202020204" pitchFamily="34" charset="0"/>
            </a:rPr>
            <a:t>lessons missed.</a:t>
          </a:r>
        </a:p>
      </dgm:t>
    </dgm:pt>
    <dgm:pt modelId="{B3C44CDB-31CC-441C-809F-86233DB26D74}" type="parTrans" cxnId="{CC412581-CF98-4A99-BB8C-C9F6AA4DBF25}">
      <dgm:prSet/>
      <dgm:spPr/>
      <dgm:t>
        <a:bodyPr/>
        <a:lstStyle/>
        <a:p>
          <a:pPr algn="ctr"/>
          <a:endParaRPr lang="en-US"/>
        </a:p>
      </dgm:t>
    </dgm:pt>
    <dgm:pt modelId="{732CFCC5-3704-4CE6-A254-EF9AD0DC8CE3}" type="sibTrans" cxnId="{CC412581-CF98-4A99-BB8C-C9F6AA4DBF25}">
      <dgm:prSet/>
      <dgm:spPr/>
      <dgm:t>
        <a:bodyPr/>
        <a:lstStyle/>
        <a:p>
          <a:pPr algn="ctr"/>
          <a:endParaRPr lang="en-US"/>
        </a:p>
      </dgm:t>
    </dgm:pt>
    <dgm:pt modelId="{23355777-EC53-493A-9875-329BD1825F36}">
      <dgm:prSet custT="1"/>
      <dgm:spPr>
        <a:solidFill>
          <a:srgbClr val="FFC000"/>
        </a:solidFill>
      </dgm:spPr>
      <dgm:t>
        <a:bodyPr/>
        <a:lstStyle/>
        <a:p>
          <a:pPr algn="ctr">
            <a:buNone/>
          </a:pPr>
          <a:r>
            <a:rPr lang="en-US" sz="1100" b="1">
              <a:latin typeface="Arial" panose="020B0604020202020204" pitchFamily="34" charset="0"/>
              <a:cs typeface="Arial" panose="020B0604020202020204" pitchFamily="34" charset="0"/>
            </a:rPr>
            <a:t>90.1%-93.9%</a:t>
          </a:r>
        </a:p>
        <a:p>
          <a:pPr algn="ctr">
            <a:buNone/>
          </a:pPr>
          <a:endParaRPr lang="en-US" sz="1100" b="1">
            <a:latin typeface="Arial" panose="020B0604020202020204" pitchFamily="34" charset="0"/>
            <a:cs typeface="Arial" panose="020B0604020202020204" pitchFamily="34" charset="0"/>
          </a:endParaRPr>
        </a:p>
        <a:p>
          <a:pPr algn="ctr">
            <a:buNone/>
          </a:pPr>
          <a:r>
            <a:rPr lang="en-US" sz="1100">
              <a:latin typeface="Arial" panose="020B0604020202020204" pitchFamily="34" charset="0"/>
              <a:cs typeface="Arial" panose="020B0604020202020204" pitchFamily="34" charset="0"/>
            </a:rPr>
            <a:t>Severe risk of academic underachievement. </a:t>
          </a:r>
          <a:endParaRPr lang="en-GB" sz="1100">
            <a:latin typeface="Arial" panose="020B0604020202020204" pitchFamily="34" charset="0"/>
            <a:cs typeface="Arial" panose="020B0604020202020204" pitchFamily="34" charset="0"/>
          </a:endParaRPr>
        </a:p>
        <a:p>
          <a:pPr algn="ctr">
            <a:buNone/>
          </a:pPr>
          <a:r>
            <a:rPr lang="en-US" sz="1100">
              <a:latin typeface="Arial" panose="020B0604020202020204" pitchFamily="34" charset="0"/>
              <a:cs typeface="Arial" panose="020B0604020202020204" pitchFamily="34" charset="0"/>
            </a:rPr>
            <a:t>Up to </a:t>
          </a:r>
          <a:r>
            <a:rPr lang="en-US" sz="1100" b="1">
              <a:solidFill>
                <a:srgbClr val="EE0000"/>
              </a:solidFill>
              <a:latin typeface="Arial" panose="020B0604020202020204" pitchFamily="34" charset="0"/>
              <a:cs typeface="Arial" panose="020B0604020202020204" pitchFamily="34" charset="0"/>
            </a:rPr>
            <a:t>19</a:t>
          </a:r>
          <a:r>
            <a:rPr lang="en-US" sz="1100" b="1">
              <a:latin typeface="Arial" panose="020B0604020202020204" pitchFamily="34" charset="0"/>
              <a:cs typeface="Arial" panose="020B0604020202020204" pitchFamily="34" charset="0"/>
            </a:rPr>
            <a:t> </a:t>
          </a:r>
          <a:r>
            <a:rPr lang="en-US" sz="1100">
              <a:latin typeface="Arial" panose="020B0604020202020204" pitchFamily="34" charset="0"/>
              <a:cs typeface="Arial" panose="020B0604020202020204" pitchFamily="34" charset="0"/>
            </a:rPr>
            <a:t>school days / </a:t>
          </a:r>
          <a:r>
            <a:rPr lang="en-US" sz="1100" b="1">
              <a:solidFill>
                <a:srgbClr val="EE0000"/>
              </a:solidFill>
              <a:latin typeface="Arial" panose="020B0604020202020204" pitchFamily="34" charset="0"/>
              <a:cs typeface="Arial" panose="020B0604020202020204" pitchFamily="34" charset="0"/>
            </a:rPr>
            <a:t>114</a:t>
          </a:r>
          <a:r>
            <a:rPr lang="en-US" sz="1100" b="1">
              <a:latin typeface="Arial" panose="020B0604020202020204" pitchFamily="34" charset="0"/>
              <a:cs typeface="Arial" panose="020B0604020202020204" pitchFamily="34" charset="0"/>
            </a:rPr>
            <a:t> </a:t>
          </a:r>
          <a:r>
            <a:rPr lang="en-US" sz="1100">
              <a:latin typeface="Arial" panose="020B0604020202020204" pitchFamily="34" charset="0"/>
              <a:cs typeface="Arial" panose="020B0604020202020204" pitchFamily="34" charset="0"/>
            </a:rPr>
            <a:t>lessons missed.</a:t>
          </a:r>
        </a:p>
      </dgm:t>
    </dgm:pt>
    <dgm:pt modelId="{2AF1B441-52A6-42B3-829C-9BFCE71246E5}" type="parTrans" cxnId="{A7DE9467-980B-401F-AE31-B72EE4EB8EBB}">
      <dgm:prSet/>
      <dgm:spPr/>
      <dgm:t>
        <a:bodyPr/>
        <a:lstStyle/>
        <a:p>
          <a:pPr algn="ctr"/>
          <a:endParaRPr lang="en-US"/>
        </a:p>
      </dgm:t>
    </dgm:pt>
    <dgm:pt modelId="{39059A8E-92C7-44EE-A341-B32564441960}" type="sibTrans" cxnId="{A7DE9467-980B-401F-AE31-B72EE4EB8EBB}">
      <dgm:prSet/>
      <dgm:spPr/>
      <dgm:t>
        <a:bodyPr/>
        <a:lstStyle/>
        <a:p>
          <a:pPr algn="ctr"/>
          <a:endParaRPr lang="en-US"/>
        </a:p>
      </dgm:t>
    </dgm:pt>
    <dgm:pt modelId="{B265EF10-4776-483C-BB90-2D1EEA1D0842}">
      <dgm:prSet custT="1"/>
      <dgm:spPr>
        <a:solidFill>
          <a:srgbClr val="FF0000"/>
        </a:solidFill>
      </dgm:spPr>
      <dgm:t>
        <a:bodyPr/>
        <a:lstStyle/>
        <a:p>
          <a:pPr algn="ctr">
            <a:buNone/>
          </a:pPr>
          <a:endParaRPr lang="en-US" sz="1200" b="1"/>
        </a:p>
        <a:p>
          <a:pPr algn="ctr">
            <a:buNone/>
          </a:pPr>
          <a:endParaRPr lang="en-US" sz="1000" b="0">
            <a:latin typeface="Calibri" panose="020F0502020204030204" pitchFamily="34" charset="0"/>
            <a:ea typeface="Calibri" panose="020F0502020204030204" pitchFamily="34" charset="0"/>
            <a:cs typeface="Calibri" panose="020F0502020204030204" pitchFamily="34" charset="0"/>
          </a:endParaRPr>
        </a:p>
        <a:p>
          <a:pPr algn="ctr">
            <a:buNone/>
          </a:pPr>
          <a:endParaRPr lang="en-US" sz="1000" b="0">
            <a:latin typeface="Calibri" panose="020F0502020204030204" pitchFamily="34" charset="0"/>
            <a:ea typeface="Calibri" panose="020F0502020204030204" pitchFamily="34" charset="0"/>
            <a:cs typeface="Calibri" panose="020F0502020204030204" pitchFamily="34" charset="0"/>
          </a:endParaRPr>
        </a:p>
        <a:p>
          <a:pPr algn="ctr">
            <a:buNone/>
          </a:pPr>
          <a:r>
            <a:rPr lang="en-US" sz="900" b="0">
              <a:latin typeface="Calibri" panose="020F0502020204030204" pitchFamily="34" charset="0"/>
              <a:ea typeface="Calibri" panose="020F0502020204030204" pitchFamily="34" charset="0"/>
              <a:cs typeface="Calibri" panose="020F0502020204030204" pitchFamily="34" charset="0"/>
            </a:rPr>
            <a:t>Extreme risk of under achievement</a:t>
          </a:r>
        </a:p>
        <a:p>
          <a:pPr algn="ctr">
            <a:buNone/>
          </a:pPr>
          <a:r>
            <a:rPr lang="en-US" sz="900" b="0">
              <a:latin typeface="Calibri" panose="020F0502020204030204" pitchFamily="34" charset="0"/>
              <a:ea typeface="Calibri" panose="020F0502020204030204" pitchFamily="34" charset="0"/>
              <a:cs typeface="Calibri" panose="020F0502020204030204" pitchFamily="34" charset="0"/>
            </a:rPr>
            <a:t>Clased as a </a:t>
          </a:r>
        </a:p>
        <a:p>
          <a:pPr algn="ctr">
            <a:buNone/>
          </a:pPr>
          <a:endParaRPr lang="en-US" sz="1000" b="0">
            <a:latin typeface="Calibri" panose="020F0502020204030204" pitchFamily="34" charset="0"/>
            <a:ea typeface="Calibri" panose="020F0502020204030204" pitchFamily="34" charset="0"/>
            <a:cs typeface="Calibri" panose="020F0502020204030204" pitchFamily="34" charset="0"/>
          </a:endParaRPr>
        </a:p>
        <a:p>
          <a:pPr algn="ctr">
            <a:buNone/>
          </a:pPr>
          <a:endParaRPr lang="en-US" sz="1200" b="1"/>
        </a:p>
        <a:p>
          <a:pPr algn="ctr">
            <a:buNone/>
          </a:pPr>
          <a:endParaRPr lang="en-US" sz="1200" b="1"/>
        </a:p>
        <a:p>
          <a:pPr algn="ctr">
            <a:buNone/>
          </a:pPr>
          <a:endParaRPr lang="en-US" sz="1200" b="1"/>
        </a:p>
        <a:p>
          <a:pPr algn="ctr">
            <a:buNone/>
          </a:pPr>
          <a:endParaRPr lang="en-US" sz="1200" b="1">
            <a:latin typeface="Arial" panose="020B0604020202020204" pitchFamily="34" charset="0"/>
            <a:cs typeface="Arial" panose="020B0604020202020204" pitchFamily="34" charset="0"/>
          </a:endParaRPr>
        </a:p>
        <a:p>
          <a:pPr algn="ctr">
            <a:buNone/>
          </a:pPr>
          <a:endParaRPr lang="en-US" sz="1200" b="1">
            <a:latin typeface="Arial" panose="020B0604020202020204" pitchFamily="34" charset="0"/>
            <a:cs typeface="Arial" panose="020B0604020202020204" pitchFamily="34" charset="0"/>
          </a:endParaRPr>
        </a:p>
        <a:p>
          <a:pPr algn="ctr">
            <a:buNone/>
          </a:pPr>
          <a:endParaRPr lang="en-US" sz="1200">
            <a:latin typeface="Arial" panose="020B0604020202020204" pitchFamily="34" charset="0"/>
            <a:cs typeface="Arial" panose="020B0604020202020204" pitchFamily="34" charset="0"/>
          </a:endParaRPr>
        </a:p>
      </dgm:t>
    </dgm:pt>
    <dgm:pt modelId="{1EB2A7E0-C90A-4BB4-9168-0BF160F108A6}" type="sibTrans" cxnId="{3B8A102B-3E1B-40E7-9221-1287BA842E92}">
      <dgm:prSet/>
      <dgm:spPr/>
      <dgm:t>
        <a:bodyPr/>
        <a:lstStyle/>
        <a:p>
          <a:pPr algn="ctr"/>
          <a:endParaRPr lang="en-US"/>
        </a:p>
      </dgm:t>
    </dgm:pt>
    <dgm:pt modelId="{F6E40B1E-73E7-455E-AC89-3379E2A587C6}" type="parTrans" cxnId="{3B8A102B-3E1B-40E7-9221-1287BA842E92}">
      <dgm:prSet/>
      <dgm:spPr/>
      <dgm:t>
        <a:bodyPr/>
        <a:lstStyle/>
        <a:p>
          <a:pPr algn="ctr"/>
          <a:endParaRPr lang="en-US"/>
        </a:p>
      </dgm:t>
    </dgm:pt>
    <dgm:pt modelId="{18C9016B-083D-4115-B23C-927C53A328D9}">
      <dgm:prSet custT="1"/>
      <dgm:spPr>
        <a:solidFill>
          <a:schemeClr val="accent6"/>
        </a:solidFill>
      </dgm:spPr>
      <dgm:t>
        <a:bodyPr/>
        <a:lstStyle/>
        <a:p>
          <a:r>
            <a:rPr lang="en-US" sz="1400" b="1">
              <a:latin typeface="Arial" panose="020B0604020202020204" pitchFamily="34" charset="0"/>
              <a:cs typeface="Arial" panose="020B0604020202020204" pitchFamily="34" charset="0"/>
            </a:rPr>
            <a:t>98%-100%</a:t>
          </a:r>
        </a:p>
        <a:p>
          <a:endParaRPr lang="en-US" sz="1200">
            <a:latin typeface="Arial" panose="020B0604020202020204" pitchFamily="34" charset="0"/>
            <a:cs typeface="Arial" panose="020B0604020202020204" pitchFamily="34" charset="0"/>
          </a:endParaRPr>
        </a:p>
        <a:p>
          <a:r>
            <a:rPr lang="en-US" sz="1200">
              <a:latin typeface="Arial" panose="020B0604020202020204" pitchFamily="34" charset="0"/>
              <a:cs typeface="Arial" panose="020B0604020202020204" pitchFamily="34" charset="0"/>
            </a:rPr>
            <a:t>Excellent attendance.</a:t>
          </a:r>
          <a:endParaRPr lang="en-GB" sz="1200">
            <a:latin typeface="Arial" panose="020B0604020202020204" pitchFamily="34" charset="0"/>
            <a:cs typeface="Arial" panose="020B0604020202020204" pitchFamily="34" charset="0"/>
          </a:endParaRPr>
        </a:p>
        <a:p>
          <a:r>
            <a:rPr lang="en-US" sz="1200">
              <a:latin typeface="Arial" panose="020B0604020202020204" pitchFamily="34" charset="0"/>
              <a:cs typeface="Arial" panose="020B0604020202020204" pitchFamily="34" charset="0"/>
            </a:rPr>
            <a:t>Greatest chance of academic achievement.</a:t>
          </a:r>
        </a:p>
      </dgm:t>
    </dgm:pt>
    <dgm:pt modelId="{35B5919E-09DD-43D0-AF94-6E4ED58F97F3}" type="sibTrans" cxnId="{7CB5E37C-061C-40E6-8D17-C9D0C7A66BAA}">
      <dgm:prSet/>
      <dgm:spPr/>
      <dgm:t>
        <a:bodyPr/>
        <a:lstStyle/>
        <a:p>
          <a:pPr algn="ctr"/>
          <a:endParaRPr lang="en-US"/>
        </a:p>
      </dgm:t>
    </dgm:pt>
    <dgm:pt modelId="{40FD7720-2D64-4BCC-B0F5-11A072768D60}" type="parTrans" cxnId="{7CB5E37C-061C-40E6-8D17-C9D0C7A66BAA}">
      <dgm:prSet/>
      <dgm:spPr/>
      <dgm:t>
        <a:bodyPr/>
        <a:lstStyle/>
        <a:p>
          <a:pPr algn="ctr"/>
          <a:endParaRPr lang="en-US"/>
        </a:p>
      </dgm:t>
    </dgm:pt>
    <dgm:pt modelId="{5D23F805-36CF-4E6D-8EC3-4FFCA11A0D04}" type="pres">
      <dgm:prSet presAssocID="{A234E5C6-CC00-41C6-83D8-4FD32C13C5E2}" presName="Name0" presStyleCnt="0">
        <dgm:presLayoutVars>
          <dgm:dir/>
          <dgm:animLvl val="lvl"/>
          <dgm:resizeHandles val="exact"/>
        </dgm:presLayoutVars>
      </dgm:prSet>
      <dgm:spPr/>
    </dgm:pt>
    <dgm:pt modelId="{DBED55BC-09AD-43BA-B65E-2BEB1B522FC6}" type="pres">
      <dgm:prSet presAssocID="{18C9016B-083D-4115-B23C-927C53A328D9}" presName="Name8" presStyleCnt="0"/>
      <dgm:spPr/>
    </dgm:pt>
    <dgm:pt modelId="{8719D6F0-FAF4-4329-8199-34EECC76155E}" type="pres">
      <dgm:prSet presAssocID="{18C9016B-083D-4115-B23C-927C53A328D9}" presName="level" presStyleLbl="node1" presStyleIdx="0" presStyleCnt="5">
        <dgm:presLayoutVars>
          <dgm:chMax val="1"/>
          <dgm:bulletEnabled val="1"/>
        </dgm:presLayoutVars>
      </dgm:prSet>
      <dgm:spPr/>
    </dgm:pt>
    <dgm:pt modelId="{D348A113-0C85-450C-BE72-8D29C1312187}" type="pres">
      <dgm:prSet presAssocID="{18C9016B-083D-4115-B23C-927C53A328D9}" presName="levelTx" presStyleLbl="revTx" presStyleIdx="0" presStyleCnt="0">
        <dgm:presLayoutVars>
          <dgm:chMax val="1"/>
          <dgm:bulletEnabled val="1"/>
        </dgm:presLayoutVars>
      </dgm:prSet>
      <dgm:spPr/>
    </dgm:pt>
    <dgm:pt modelId="{5B1826DE-ED57-4881-9014-85BDD1901999}" type="pres">
      <dgm:prSet presAssocID="{87B7C7C3-45EF-4A57-B9A9-35928BE0ADF0}" presName="Name8" presStyleCnt="0"/>
      <dgm:spPr/>
    </dgm:pt>
    <dgm:pt modelId="{EDAFEFD3-973F-4ED5-949E-8E5A50D1037D}" type="pres">
      <dgm:prSet presAssocID="{87B7C7C3-45EF-4A57-B9A9-35928BE0ADF0}" presName="level" presStyleLbl="node1" presStyleIdx="1" presStyleCnt="5" custScaleY="85897" custLinFactNeighborX="536" custLinFactNeighborY="1000">
        <dgm:presLayoutVars>
          <dgm:chMax val="1"/>
          <dgm:bulletEnabled val="1"/>
        </dgm:presLayoutVars>
      </dgm:prSet>
      <dgm:spPr/>
    </dgm:pt>
    <dgm:pt modelId="{8BD27BB2-AEB6-4170-824E-0FD9DFBA5FCC}" type="pres">
      <dgm:prSet presAssocID="{87B7C7C3-45EF-4A57-B9A9-35928BE0ADF0}" presName="levelTx" presStyleLbl="revTx" presStyleIdx="0" presStyleCnt="0">
        <dgm:presLayoutVars>
          <dgm:chMax val="1"/>
          <dgm:bulletEnabled val="1"/>
        </dgm:presLayoutVars>
      </dgm:prSet>
      <dgm:spPr/>
    </dgm:pt>
    <dgm:pt modelId="{178484A7-4F97-440D-AC15-741FE879BD29}" type="pres">
      <dgm:prSet presAssocID="{FCA2D110-06A0-4A15-BEA2-85B3108420AD}" presName="Name8" presStyleCnt="0"/>
      <dgm:spPr/>
    </dgm:pt>
    <dgm:pt modelId="{5F3EEA1A-F4DD-4297-8C32-88E6A8F31E20}" type="pres">
      <dgm:prSet presAssocID="{FCA2D110-06A0-4A15-BEA2-85B3108420AD}" presName="level" presStyleLbl="node1" presStyleIdx="2" presStyleCnt="5" custScaleY="85101">
        <dgm:presLayoutVars>
          <dgm:chMax val="1"/>
          <dgm:bulletEnabled val="1"/>
        </dgm:presLayoutVars>
      </dgm:prSet>
      <dgm:spPr/>
    </dgm:pt>
    <dgm:pt modelId="{7E58E76B-71D8-4259-9D41-5032BB83FA98}" type="pres">
      <dgm:prSet presAssocID="{FCA2D110-06A0-4A15-BEA2-85B3108420AD}" presName="levelTx" presStyleLbl="revTx" presStyleIdx="0" presStyleCnt="0">
        <dgm:presLayoutVars>
          <dgm:chMax val="1"/>
          <dgm:bulletEnabled val="1"/>
        </dgm:presLayoutVars>
      </dgm:prSet>
      <dgm:spPr/>
    </dgm:pt>
    <dgm:pt modelId="{E7E97F58-7F6D-435C-947E-1758A7369EF3}" type="pres">
      <dgm:prSet presAssocID="{23355777-EC53-493A-9875-329BD1825F36}" presName="Name8" presStyleCnt="0"/>
      <dgm:spPr/>
    </dgm:pt>
    <dgm:pt modelId="{D8D9B7D1-6E1D-4343-9BA2-028AE6E034FD}" type="pres">
      <dgm:prSet presAssocID="{23355777-EC53-493A-9875-329BD1825F36}" presName="level" presStyleLbl="node1" presStyleIdx="3" presStyleCnt="5" custScaleY="74132">
        <dgm:presLayoutVars>
          <dgm:chMax val="1"/>
          <dgm:bulletEnabled val="1"/>
        </dgm:presLayoutVars>
      </dgm:prSet>
      <dgm:spPr/>
    </dgm:pt>
    <dgm:pt modelId="{BD1A8232-D89D-420F-9E4D-640A6D64BCCC}" type="pres">
      <dgm:prSet presAssocID="{23355777-EC53-493A-9875-329BD1825F36}" presName="levelTx" presStyleLbl="revTx" presStyleIdx="0" presStyleCnt="0">
        <dgm:presLayoutVars>
          <dgm:chMax val="1"/>
          <dgm:bulletEnabled val="1"/>
        </dgm:presLayoutVars>
      </dgm:prSet>
      <dgm:spPr/>
    </dgm:pt>
    <dgm:pt modelId="{917A00B0-5B38-47B0-9FF9-821E39B4976C}" type="pres">
      <dgm:prSet presAssocID="{B265EF10-4776-483C-BB90-2D1EEA1D0842}" presName="Name8" presStyleCnt="0"/>
      <dgm:spPr/>
    </dgm:pt>
    <dgm:pt modelId="{746D37AF-713C-48FA-968A-13C459B331D8}" type="pres">
      <dgm:prSet presAssocID="{B265EF10-4776-483C-BB90-2D1EEA1D0842}" presName="level" presStyleLbl="node1" presStyleIdx="4" presStyleCnt="5" custScaleX="99707" custScaleY="82430">
        <dgm:presLayoutVars>
          <dgm:chMax val="1"/>
          <dgm:bulletEnabled val="1"/>
        </dgm:presLayoutVars>
      </dgm:prSet>
      <dgm:spPr/>
    </dgm:pt>
    <dgm:pt modelId="{AB81D493-681E-45B4-8206-6E5BA521A555}" type="pres">
      <dgm:prSet presAssocID="{B265EF10-4776-483C-BB90-2D1EEA1D0842}" presName="levelTx" presStyleLbl="revTx" presStyleIdx="0" presStyleCnt="0">
        <dgm:presLayoutVars>
          <dgm:chMax val="1"/>
          <dgm:bulletEnabled val="1"/>
        </dgm:presLayoutVars>
      </dgm:prSet>
      <dgm:spPr/>
    </dgm:pt>
  </dgm:ptLst>
  <dgm:cxnLst>
    <dgm:cxn modelId="{FF05290C-5E4A-4291-91A3-D3D26949E354}" srcId="{A234E5C6-CC00-41C6-83D8-4FD32C13C5E2}" destId="{87B7C7C3-45EF-4A57-B9A9-35928BE0ADF0}" srcOrd="1" destOrd="0" parTransId="{EF2A54E5-C9F7-41DB-A1F5-C513BA60C6B3}" sibTransId="{EF9A1978-7780-4577-8807-CA24429B7EF6}"/>
    <dgm:cxn modelId="{AE5FCC1D-6AF6-4B50-B83E-D65341139994}" type="presOf" srcId="{18C9016B-083D-4115-B23C-927C53A328D9}" destId="{D348A113-0C85-450C-BE72-8D29C1312187}" srcOrd="1" destOrd="0" presId="urn:microsoft.com/office/officeart/2005/8/layout/pyramid3"/>
    <dgm:cxn modelId="{3B8A102B-3E1B-40E7-9221-1287BA842E92}" srcId="{A234E5C6-CC00-41C6-83D8-4FD32C13C5E2}" destId="{B265EF10-4776-483C-BB90-2D1EEA1D0842}" srcOrd="4" destOrd="0" parTransId="{F6E40B1E-73E7-455E-AC89-3379E2A587C6}" sibTransId="{1EB2A7E0-C90A-4BB4-9168-0BF160F108A6}"/>
    <dgm:cxn modelId="{818F5434-BCB1-4AEB-B37F-8CEE56B13986}" type="presOf" srcId="{23355777-EC53-493A-9875-329BD1825F36}" destId="{BD1A8232-D89D-420F-9E4D-640A6D64BCCC}" srcOrd="1" destOrd="0" presId="urn:microsoft.com/office/officeart/2005/8/layout/pyramid3"/>
    <dgm:cxn modelId="{5937583C-4762-4191-90C0-D377BBD8A32A}" type="presOf" srcId="{B265EF10-4776-483C-BB90-2D1EEA1D0842}" destId="{AB81D493-681E-45B4-8206-6E5BA521A555}" srcOrd="1" destOrd="0" presId="urn:microsoft.com/office/officeart/2005/8/layout/pyramid3"/>
    <dgm:cxn modelId="{A7DE9467-980B-401F-AE31-B72EE4EB8EBB}" srcId="{A234E5C6-CC00-41C6-83D8-4FD32C13C5E2}" destId="{23355777-EC53-493A-9875-329BD1825F36}" srcOrd="3" destOrd="0" parTransId="{2AF1B441-52A6-42B3-829C-9BFCE71246E5}" sibTransId="{39059A8E-92C7-44EE-A341-B32564441960}"/>
    <dgm:cxn modelId="{06E32869-AFD9-43DA-9A66-E4B331892F8F}" type="presOf" srcId="{87B7C7C3-45EF-4A57-B9A9-35928BE0ADF0}" destId="{EDAFEFD3-973F-4ED5-949E-8E5A50D1037D}" srcOrd="0" destOrd="0" presId="urn:microsoft.com/office/officeart/2005/8/layout/pyramid3"/>
    <dgm:cxn modelId="{55C4155A-1F80-49F4-B746-FA69D05C309A}" type="presOf" srcId="{23355777-EC53-493A-9875-329BD1825F36}" destId="{D8D9B7D1-6E1D-4343-9BA2-028AE6E034FD}" srcOrd="0" destOrd="0" presId="urn:microsoft.com/office/officeart/2005/8/layout/pyramid3"/>
    <dgm:cxn modelId="{7CB5E37C-061C-40E6-8D17-C9D0C7A66BAA}" srcId="{A234E5C6-CC00-41C6-83D8-4FD32C13C5E2}" destId="{18C9016B-083D-4115-B23C-927C53A328D9}" srcOrd="0" destOrd="0" parTransId="{40FD7720-2D64-4BCC-B0F5-11A072768D60}" sibTransId="{35B5919E-09DD-43D0-AF94-6E4ED58F97F3}"/>
    <dgm:cxn modelId="{CC412581-CF98-4A99-BB8C-C9F6AA4DBF25}" srcId="{A234E5C6-CC00-41C6-83D8-4FD32C13C5E2}" destId="{FCA2D110-06A0-4A15-BEA2-85B3108420AD}" srcOrd="2" destOrd="0" parTransId="{B3C44CDB-31CC-441C-809F-86233DB26D74}" sibTransId="{732CFCC5-3704-4CE6-A254-EF9AD0DC8CE3}"/>
    <dgm:cxn modelId="{03A49F86-BD31-46F4-A789-A099F71F23AA}" type="presOf" srcId="{18C9016B-083D-4115-B23C-927C53A328D9}" destId="{8719D6F0-FAF4-4329-8199-34EECC76155E}" srcOrd="0" destOrd="0" presId="urn:microsoft.com/office/officeart/2005/8/layout/pyramid3"/>
    <dgm:cxn modelId="{6B68FCB4-7BA5-40B9-BC39-A44F66FF4DEB}" type="presOf" srcId="{FCA2D110-06A0-4A15-BEA2-85B3108420AD}" destId="{7E58E76B-71D8-4259-9D41-5032BB83FA98}" srcOrd="1" destOrd="0" presId="urn:microsoft.com/office/officeart/2005/8/layout/pyramid3"/>
    <dgm:cxn modelId="{4A7047D9-CBAA-4C61-A8F8-6F638FC70969}" type="presOf" srcId="{FCA2D110-06A0-4A15-BEA2-85B3108420AD}" destId="{5F3EEA1A-F4DD-4297-8C32-88E6A8F31E20}" srcOrd="0" destOrd="0" presId="urn:microsoft.com/office/officeart/2005/8/layout/pyramid3"/>
    <dgm:cxn modelId="{619A82DC-1825-4590-9849-607A69290B8A}" type="presOf" srcId="{87B7C7C3-45EF-4A57-B9A9-35928BE0ADF0}" destId="{8BD27BB2-AEB6-4170-824E-0FD9DFBA5FCC}" srcOrd="1" destOrd="0" presId="urn:microsoft.com/office/officeart/2005/8/layout/pyramid3"/>
    <dgm:cxn modelId="{F2E278EC-1469-4BBC-A5DF-469B0D4BB000}" type="presOf" srcId="{B265EF10-4776-483C-BB90-2D1EEA1D0842}" destId="{746D37AF-713C-48FA-968A-13C459B331D8}" srcOrd="0" destOrd="0" presId="urn:microsoft.com/office/officeart/2005/8/layout/pyramid3"/>
    <dgm:cxn modelId="{7EE5C4F5-51D3-429A-ADED-E7B03844526F}" type="presOf" srcId="{A234E5C6-CC00-41C6-83D8-4FD32C13C5E2}" destId="{5D23F805-36CF-4E6D-8EC3-4FFCA11A0D04}" srcOrd="0" destOrd="0" presId="urn:microsoft.com/office/officeart/2005/8/layout/pyramid3"/>
    <dgm:cxn modelId="{9EC30B4A-837B-45D3-8B7B-E203FE98B479}" type="presParOf" srcId="{5D23F805-36CF-4E6D-8EC3-4FFCA11A0D04}" destId="{DBED55BC-09AD-43BA-B65E-2BEB1B522FC6}" srcOrd="0" destOrd="0" presId="urn:microsoft.com/office/officeart/2005/8/layout/pyramid3"/>
    <dgm:cxn modelId="{8B046D9E-9886-4D65-A556-B2B937009D98}" type="presParOf" srcId="{DBED55BC-09AD-43BA-B65E-2BEB1B522FC6}" destId="{8719D6F0-FAF4-4329-8199-34EECC76155E}" srcOrd="0" destOrd="0" presId="urn:microsoft.com/office/officeart/2005/8/layout/pyramid3"/>
    <dgm:cxn modelId="{0A5BCAB6-7C5E-485E-B202-6CEAAB93636B}" type="presParOf" srcId="{DBED55BC-09AD-43BA-B65E-2BEB1B522FC6}" destId="{D348A113-0C85-450C-BE72-8D29C1312187}" srcOrd="1" destOrd="0" presId="urn:microsoft.com/office/officeart/2005/8/layout/pyramid3"/>
    <dgm:cxn modelId="{095B5DE8-3583-4D80-A417-0DC8CDD2BE21}" type="presParOf" srcId="{5D23F805-36CF-4E6D-8EC3-4FFCA11A0D04}" destId="{5B1826DE-ED57-4881-9014-85BDD1901999}" srcOrd="1" destOrd="0" presId="urn:microsoft.com/office/officeart/2005/8/layout/pyramid3"/>
    <dgm:cxn modelId="{F6624AB9-CE32-4819-813B-9335C3CC5795}" type="presParOf" srcId="{5B1826DE-ED57-4881-9014-85BDD1901999}" destId="{EDAFEFD3-973F-4ED5-949E-8E5A50D1037D}" srcOrd="0" destOrd="0" presId="urn:microsoft.com/office/officeart/2005/8/layout/pyramid3"/>
    <dgm:cxn modelId="{94276FC2-C40A-4345-9DCF-3817828E74D9}" type="presParOf" srcId="{5B1826DE-ED57-4881-9014-85BDD1901999}" destId="{8BD27BB2-AEB6-4170-824E-0FD9DFBA5FCC}" srcOrd="1" destOrd="0" presId="urn:microsoft.com/office/officeart/2005/8/layout/pyramid3"/>
    <dgm:cxn modelId="{A7230F50-26EC-4C96-B4EE-CA4E14808CBF}" type="presParOf" srcId="{5D23F805-36CF-4E6D-8EC3-4FFCA11A0D04}" destId="{178484A7-4F97-440D-AC15-741FE879BD29}" srcOrd="2" destOrd="0" presId="urn:microsoft.com/office/officeart/2005/8/layout/pyramid3"/>
    <dgm:cxn modelId="{D66C3949-EC8A-4B01-BF82-EAE6359D86BA}" type="presParOf" srcId="{178484A7-4F97-440D-AC15-741FE879BD29}" destId="{5F3EEA1A-F4DD-4297-8C32-88E6A8F31E20}" srcOrd="0" destOrd="0" presId="urn:microsoft.com/office/officeart/2005/8/layout/pyramid3"/>
    <dgm:cxn modelId="{868666B3-E1B5-4044-ACD9-3F0DA565B4E0}" type="presParOf" srcId="{178484A7-4F97-440D-AC15-741FE879BD29}" destId="{7E58E76B-71D8-4259-9D41-5032BB83FA98}" srcOrd="1" destOrd="0" presId="urn:microsoft.com/office/officeart/2005/8/layout/pyramid3"/>
    <dgm:cxn modelId="{FECA3CA8-4DA1-424F-A390-DACA4B2D10F1}" type="presParOf" srcId="{5D23F805-36CF-4E6D-8EC3-4FFCA11A0D04}" destId="{E7E97F58-7F6D-435C-947E-1758A7369EF3}" srcOrd="3" destOrd="0" presId="urn:microsoft.com/office/officeart/2005/8/layout/pyramid3"/>
    <dgm:cxn modelId="{7F54DBD0-531C-4920-B339-8DE74272FF81}" type="presParOf" srcId="{E7E97F58-7F6D-435C-947E-1758A7369EF3}" destId="{D8D9B7D1-6E1D-4343-9BA2-028AE6E034FD}" srcOrd="0" destOrd="0" presId="urn:microsoft.com/office/officeart/2005/8/layout/pyramid3"/>
    <dgm:cxn modelId="{C3835603-21EC-4BDB-9E98-5CAE1DC50221}" type="presParOf" srcId="{E7E97F58-7F6D-435C-947E-1758A7369EF3}" destId="{BD1A8232-D89D-420F-9E4D-640A6D64BCCC}" srcOrd="1" destOrd="0" presId="urn:microsoft.com/office/officeart/2005/8/layout/pyramid3"/>
    <dgm:cxn modelId="{C12D0568-F265-44FC-A0D4-7A3B9E07F9FF}" type="presParOf" srcId="{5D23F805-36CF-4E6D-8EC3-4FFCA11A0D04}" destId="{917A00B0-5B38-47B0-9FF9-821E39B4976C}" srcOrd="4" destOrd="0" presId="urn:microsoft.com/office/officeart/2005/8/layout/pyramid3"/>
    <dgm:cxn modelId="{0F97F632-7A13-4826-8320-87E93BE8B8C5}" type="presParOf" srcId="{917A00B0-5B38-47B0-9FF9-821E39B4976C}" destId="{746D37AF-713C-48FA-968A-13C459B331D8}" srcOrd="0" destOrd="0" presId="urn:microsoft.com/office/officeart/2005/8/layout/pyramid3"/>
    <dgm:cxn modelId="{1037EB1F-5B8C-404E-910E-9A7D42BF9694}" type="presParOf" srcId="{917A00B0-5B38-47B0-9FF9-821E39B4976C}" destId="{AB81D493-681E-45B4-8206-6E5BA521A555}" srcOrd="1" destOrd="0" presId="urn:microsoft.com/office/officeart/2005/8/layout/pyramid3"/>
  </dgm:cxnLst>
  <dgm:bg/>
  <dgm:whole/>
  <dgm:extLst>
    <a:ext uri="http://schemas.microsoft.com/office/drawing/2008/diagram">
      <dsp:dataModelExt xmlns:dsp="http://schemas.microsoft.com/office/drawing/2008/diagram" relId="rId2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19D6F0-FAF4-4329-8199-34EECC76155E}">
      <dsp:nvSpPr>
        <dsp:cNvPr id="0" name=""/>
        <dsp:cNvSpPr/>
      </dsp:nvSpPr>
      <dsp:spPr>
        <a:xfrm rot="10800000">
          <a:off x="0" y="0"/>
          <a:ext cx="6069330" cy="2058447"/>
        </a:xfrm>
        <a:prstGeom prst="trapezoid">
          <a:avLst>
            <a:gd name="adj" fmla="val 34481"/>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98%-100%</a:t>
          </a:r>
        </a:p>
        <a:p>
          <a:pPr marL="0" lvl="0" indent="0" algn="ctr" defTabSz="6223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Excellent attendance.</a:t>
          </a:r>
          <a:endParaRPr lang="en-GB" sz="12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Greatest chance of academic achievement.</a:t>
          </a:r>
        </a:p>
      </dsp:txBody>
      <dsp:txXfrm rot="-10800000">
        <a:off x="1062132" y="0"/>
        <a:ext cx="3945064" cy="2058447"/>
      </dsp:txXfrm>
    </dsp:sp>
    <dsp:sp modelId="{EDAFEFD3-973F-4ED5-949E-8E5A50D1037D}">
      <dsp:nvSpPr>
        <dsp:cNvPr id="0" name=""/>
        <dsp:cNvSpPr/>
      </dsp:nvSpPr>
      <dsp:spPr>
        <a:xfrm rot="10800000">
          <a:off x="734686" y="2079032"/>
          <a:ext cx="4649802" cy="1768145"/>
        </a:xfrm>
        <a:prstGeom prst="trapezoid">
          <a:avLst>
            <a:gd name="adj" fmla="val 34481"/>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96%</a:t>
          </a:r>
        </a:p>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Could impact academic achievement. </a:t>
          </a:r>
          <a:endParaRPr lang="en-GB"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Up to</a:t>
          </a:r>
          <a:r>
            <a:rPr lang="en-US" sz="1200" kern="1200">
              <a:solidFill>
                <a:srgbClr val="EE0000"/>
              </a:solidFill>
              <a:latin typeface="Arial" panose="020B0604020202020204" pitchFamily="34" charset="0"/>
              <a:cs typeface="Arial" panose="020B0604020202020204" pitchFamily="34" charset="0"/>
            </a:rPr>
            <a:t> </a:t>
          </a:r>
          <a:r>
            <a:rPr lang="en-US" sz="1200" b="1" kern="1200">
              <a:solidFill>
                <a:srgbClr val="EE0000"/>
              </a:solidFill>
              <a:latin typeface="Arial" panose="020B0604020202020204" pitchFamily="34" charset="0"/>
              <a:cs typeface="Arial" panose="020B0604020202020204" pitchFamily="34" charset="0"/>
            </a:rPr>
            <a:t>7 </a:t>
          </a:r>
          <a:r>
            <a:rPr lang="en-US" sz="1200" kern="1200">
              <a:latin typeface="Arial" panose="020B0604020202020204" pitchFamily="34" charset="0"/>
              <a:cs typeface="Arial" panose="020B0604020202020204" pitchFamily="34" charset="0"/>
            </a:rPr>
            <a:t>school days / </a:t>
          </a:r>
          <a:r>
            <a:rPr lang="en-US" sz="1200" b="1" kern="1200">
              <a:solidFill>
                <a:srgbClr val="EE0000"/>
              </a:solidFill>
              <a:latin typeface="Arial" panose="020B0604020202020204" pitchFamily="34" charset="0"/>
              <a:cs typeface="Arial" panose="020B0604020202020204" pitchFamily="34" charset="0"/>
            </a:rPr>
            <a:t>42</a:t>
          </a:r>
          <a:r>
            <a:rPr lang="en-US" sz="1200" b="1" kern="1200">
              <a:latin typeface="Arial" panose="020B0604020202020204" pitchFamily="34" charset="0"/>
              <a:cs typeface="Arial" panose="020B0604020202020204" pitchFamily="34" charset="0"/>
            </a:rPr>
            <a:t> </a:t>
          </a:r>
          <a:r>
            <a:rPr lang="en-US" sz="1200" kern="1200">
              <a:latin typeface="Arial" panose="020B0604020202020204" pitchFamily="34" charset="0"/>
              <a:cs typeface="Arial" panose="020B0604020202020204" pitchFamily="34" charset="0"/>
            </a:rPr>
            <a:t>lessons missed.</a:t>
          </a:r>
        </a:p>
      </dsp:txBody>
      <dsp:txXfrm rot="-10800000">
        <a:off x="1548401" y="2079032"/>
        <a:ext cx="3022371" cy="1768145"/>
      </dsp:txXfrm>
    </dsp:sp>
    <dsp:sp modelId="{5F3EEA1A-F4DD-4297-8C32-88E6A8F31E20}">
      <dsp:nvSpPr>
        <dsp:cNvPr id="0" name=""/>
        <dsp:cNvSpPr/>
      </dsp:nvSpPr>
      <dsp:spPr>
        <a:xfrm rot="10800000">
          <a:off x="1319429" y="3826592"/>
          <a:ext cx="3430471" cy="1751759"/>
        </a:xfrm>
        <a:prstGeom prst="trapezoid">
          <a:avLst>
            <a:gd name="adj" fmla="val 34481"/>
          </a:avLst>
        </a:prstGeom>
        <a:solidFill>
          <a:srgbClr val="FFFF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94%</a:t>
          </a:r>
        </a:p>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Risk of academic underachievement. </a:t>
          </a:r>
          <a:endParaRPr lang="en-GB" sz="12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Up to </a:t>
          </a:r>
          <a:r>
            <a:rPr lang="en-US" sz="1200" b="1" kern="1200">
              <a:solidFill>
                <a:srgbClr val="EE0000"/>
              </a:solidFill>
              <a:latin typeface="Arial" panose="020B0604020202020204" pitchFamily="34" charset="0"/>
              <a:cs typeface="Arial" panose="020B0604020202020204" pitchFamily="34" charset="0"/>
            </a:rPr>
            <a:t>11</a:t>
          </a:r>
          <a:r>
            <a:rPr lang="en-US" sz="1200" b="1" kern="1200">
              <a:latin typeface="Arial" panose="020B0604020202020204" pitchFamily="34" charset="0"/>
              <a:cs typeface="Arial" panose="020B0604020202020204" pitchFamily="34" charset="0"/>
            </a:rPr>
            <a:t> </a:t>
          </a:r>
          <a:r>
            <a:rPr lang="en-US" sz="1200" kern="1200">
              <a:latin typeface="Arial" panose="020B0604020202020204" pitchFamily="34" charset="0"/>
              <a:cs typeface="Arial" panose="020B0604020202020204" pitchFamily="34" charset="0"/>
            </a:rPr>
            <a:t>school days / </a:t>
          </a:r>
          <a:r>
            <a:rPr lang="en-US" sz="1200" b="1" kern="1200">
              <a:solidFill>
                <a:srgbClr val="EE0000"/>
              </a:solidFill>
              <a:latin typeface="Arial" panose="020B0604020202020204" pitchFamily="34" charset="0"/>
              <a:cs typeface="Arial" panose="020B0604020202020204" pitchFamily="34" charset="0"/>
            </a:rPr>
            <a:t>66</a:t>
          </a:r>
          <a:r>
            <a:rPr lang="en-US" sz="1200" b="1" kern="1200">
              <a:latin typeface="Arial" panose="020B0604020202020204" pitchFamily="34" charset="0"/>
              <a:cs typeface="Arial" panose="020B0604020202020204" pitchFamily="34" charset="0"/>
            </a:rPr>
            <a:t> </a:t>
          </a:r>
          <a:r>
            <a:rPr lang="en-US" sz="1200" kern="1200">
              <a:latin typeface="Arial" panose="020B0604020202020204" pitchFamily="34" charset="0"/>
              <a:cs typeface="Arial" panose="020B0604020202020204" pitchFamily="34" charset="0"/>
            </a:rPr>
            <a:t>lessons missed.</a:t>
          </a:r>
        </a:p>
      </dsp:txBody>
      <dsp:txXfrm rot="-10800000">
        <a:off x="1919761" y="3826592"/>
        <a:ext cx="2229806" cy="1751759"/>
      </dsp:txXfrm>
    </dsp:sp>
    <dsp:sp modelId="{D8D9B7D1-6E1D-4343-9BA2-028AE6E034FD}">
      <dsp:nvSpPr>
        <dsp:cNvPr id="0" name=""/>
        <dsp:cNvSpPr/>
      </dsp:nvSpPr>
      <dsp:spPr>
        <a:xfrm rot="10800000">
          <a:off x="1923445" y="5578352"/>
          <a:ext cx="2222439" cy="1525968"/>
        </a:xfrm>
        <a:prstGeom prst="trapezoid">
          <a:avLst>
            <a:gd name="adj" fmla="val 34481"/>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90.1%-93.9%</a:t>
          </a:r>
        </a:p>
        <a:p>
          <a:pPr marL="0" lvl="0" indent="0" algn="ctr" defTabSz="488950">
            <a:lnSpc>
              <a:spcPct val="90000"/>
            </a:lnSpc>
            <a:spcBef>
              <a:spcPct val="0"/>
            </a:spcBef>
            <a:spcAft>
              <a:spcPct val="35000"/>
            </a:spcAft>
            <a:buNone/>
          </a:pPr>
          <a:endParaRPr lang="en-US" sz="1100" b="1"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Severe risk of academic underachievement. </a:t>
          </a:r>
          <a:endParaRPr lang="en-GB" sz="1100" kern="1200">
            <a:latin typeface="Arial" panose="020B0604020202020204" pitchFamily="34" charset="0"/>
            <a:cs typeface="Arial" panose="020B0604020202020204" pitchFamily="34" charset="0"/>
          </a:endParaRPr>
        </a:p>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Up to </a:t>
          </a:r>
          <a:r>
            <a:rPr lang="en-US" sz="1100" b="1" kern="1200">
              <a:solidFill>
                <a:srgbClr val="EE0000"/>
              </a:solidFill>
              <a:latin typeface="Arial" panose="020B0604020202020204" pitchFamily="34" charset="0"/>
              <a:cs typeface="Arial" panose="020B0604020202020204" pitchFamily="34" charset="0"/>
            </a:rPr>
            <a:t>19</a:t>
          </a:r>
          <a:r>
            <a:rPr lang="en-US" sz="1100" b="1" kern="1200">
              <a:latin typeface="Arial" panose="020B0604020202020204" pitchFamily="34" charset="0"/>
              <a:cs typeface="Arial" panose="020B0604020202020204" pitchFamily="34" charset="0"/>
            </a:rPr>
            <a:t> </a:t>
          </a:r>
          <a:r>
            <a:rPr lang="en-US" sz="1100" kern="1200">
              <a:latin typeface="Arial" panose="020B0604020202020204" pitchFamily="34" charset="0"/>
              <a:cs typeface="Arial" panose="020B0604020202020204" pitchFamily="34" charset="0"/>
            </a:rPr>
            <a:t>school days / </a:t>
          </a:r>
          <a:r>
            <a:rPr lang="en-US" sz="1100" b="1" kern="1200">
              <a:solidFill>
                <a:srgbClr val="EE0000"/>
              </a:solidFill>
              <a:latin typeface="Arial" panose="020B0604020202020204" pitchFamily="34" charset="0"/>
              <a:cs typeface="Arial" panose="020B0604020202020204" pitchFamily="34" charset="0"/>
            </a:rPr>
            <a:t>114</a:t>
          </a:r>
          <a:r>
            <a:rPr lang="en-US" sz="1100" b="1" kern="1200">
              <a:latin typeface="Arial" panose="020B0604020202020204" pitchFamily="34" charset="0"/>
              <a:cs typeface="Arial" panose="020B0604020202020204" pitchFamily="34" charset="0"/>
            </a:rPr>
            <a:t> </a:t>
          </a:r>
          <a:r>
            <a:rPr lang="en-US" sz="1100" kern="1200">
              <a:latin typeface="Arial" panose="020B0604020202020204" pitchFamily="34" charset="0"/>
              <a:cs typeface="Arial" panose="020B0604020202020204" pitchFamily="34" charset="0"/>
            </a:rPr>
            <a:t>lessons missed.</a:t>
          </a:r>
        </a:p>
      </dsp:txBody>
      <dsp:txXfrm rot="-10800000">
        <a:off x="2312372" y="5578352"/>
        <a:ext cx="1444585" cy="1525968"/>
      </dsp:txXfrm>
    </dsp:sp>
    <dsp:sp modelId="{746D37AF-713C-48FA-968A-13C459B331D8}">
      <dsp:nvSpPr>
        <dsp:cNvPr id="0" name=""/>
        <dsp:cNvSpPr/>
      </dsp:nvSpPr>
      <dsp:spPr>
        <a:xfrm rot="10800000">
          <a:off x="2451321" y="7104321"/>
          <a:ext cx="1166687" cy="1696778"/>
        </a:xfrm>
        <a:prstGeom prst="trapezoid">
          <a:avLst>
            <a:gd name="adj" fmla="val 50147"/>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b="1" kern="1200"/>
        </a:p>
        <a:p>
          <a:pPr marL="0" lvl="0" indent="0" algn="ctr" defTabSz="533400">
            <a:lnSpc>
              <a:spcPct val="90000"/>
            </a:lnSpc>
            <a:spcBef>
              <a:spcPct val="0"/>
            </a:spcBef>
            <a:spcAft>
              <a:spcPct val="35000"/>
            </a:spcAft>
            <a:buNone/>
          </a:pPr>
          <a:endParaRPr lang="en-US" sz="1000" b="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533400">
            <a:lnSpc>
              <a:spcPct val="90000"/>
            </a:lnSpc>
            <a:spcBef>
              <a:spcPct val="0"/>
            </a:spcBef>
            <a:spcAft>
              <a:spcPct val="35000"/>
            </a:spcAft>
            <a:buNone/>
          </a:pPr>
          <a:endParaRPr lang="en-US" sz="1000" b="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533400">
            <a:lnSpc>
              <a:spcPct val="90000"/>
            </a:lnSpc>
            <a:spcBef>
              <a:spcPct val="0"/>
            </a:spcBef>
            <a:spcAft>
              <a:spcPct val="35000"/>
            </a:spcAft>
            <a:buNone/>
          </a:pPr>
          <a:r>
            <a:rPr lang="en-US" sz="900" b="0" kern="1200">
              <a:latin typeface="Calibri" panose="020F0502020204030204" pitchFamily="34" charset="0"/>
              <a:ea typeface="Calibri" panose="020F0502020204030204" pitchFamily="34" charset="0"/>
              <a:cs typeface="Calibri" panose="020F0502020204030204" pitchFamily="34" charset="0"/>
            </a:rPr>
            <a:t>Extreme risk of under achievement</a:t>
          </a:r>
        </a:p>
        <a:p>
          <a:pPr marL="0" lvl="0" indent="0" algn="ctr" defTabSz="533400">
            <a:lnSpc>
              <a:spcPct val="90000"/>
            </a:lnSpc>
            <a:spcBef>
              <a:spcPct val="0"/>
            </a:spcBef>
            <a:spcAft>
              <a:spcPct val="35000"/>
            </a:spcAft>
            <a:buNone/>
          </a:pPr>
          <a:r>
            <a:rPr lang="en-US" sz="900" b="0" kern="1200">
              <a:latin typeface="Calibri" panose="020F0502020204030204" pitchFamily="34" charset="0"/>
              <a:ea typeface="Calibri" panose="020F0502020204030204" pitchFamily="34" charset="0"/>
              <a:cs typeface="Calibri" panose="020F0502020204030204" pitchFamily="34" charset="0"/>
            </a:rPr>
            <a:t>Clased as a </a:t>
          </a:r>
        </a:p>
        <a:p>
          <a:pPr marL="0" lvl="0" indent="0" algn="ctr" defTabSz="533400">
            <a:lnSpc>
              <a:spcPct val="90000"/>
            </a:lnSpc>
            <a:spcBef>
              <a:spcPct val="0"/>
            </a:spcBef>
            <a:spcAft>
              <a:spcPct val="35000"/>
            </a:spcAft>
            <a:buNone/>
          </a:pPr>
          <a:endParaRPr lang="en-US" sz="1000" b="0" kern="1200">
            <a:latin typeface="Calibri" panose="020F0502020204030204" pitchFamily="34" charset="0"/>
            <a:ea typeface="Calibri" panose="020F0502020204030204" pitchFamily="34" charset="0"/>
            <a:cs typeface="Calibri" panose="020F0502020204030204" pitchFamily="34" charset="0"/>
          </a:endParaRPr>
        </a:p>
        <a:p>
          <a:pPr marL="0" lvl="0" indent="0" algn="ctr" defTabSz="533400">
            <a:lnSpc>
              <a:spcPct val="90000"/>
            </a:lnSpc>
            <a:spcBef>
              <a:spcPct val="0"/>
            </a:spcBef>
            <a:spcAft>
              <a:spcPct val="35000"/>
            </a:spcAft>
            <a:buNone/>
          </a:pPr>
          <a:endParaRPr lang="en-US" sz="1200" b="1" kern="1200"/>
        </a:p>
        <a:p>
          <a:pPr marL="0" lvl="0" indent="0" algn="ctr" defTabSz="533400">
            <a:lnSpc>
              <a:spcPct val="90000"/>
            </a:lnSpc>
            <a:spcBef>
              <a:spcPct val="0"/>
            </a:spcBef>
            <a:spcAft>
              <a:spcPct val="35000"/>
            </a:spcAft>
            <a:buNone/>
          </a:pPr>
          <a:endParaRPr lang="en-US" sz="1200" b="1" kern="1200"/>
        </a:p>
        <a:p>
          <a:pPr marL="0" lvl="0" indent="0" algn="ctr" defTabSz="533400">
            <a:lnSpc>
              <a:spcPct val="90000"/>
            </a:lnSpc>
            <a:spcBef>
              <a:spcPct val="0"/>
            </a:spcBef>
            <a:spcAft>
              <a:spcPct val="35000"/>
            </a:spcAft>
            <a:buNone/>
          </a:pPr>
          <a:endParaRPr lang="en-US" sz="1200" b="1" kern="1200"/>
        </a:p>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rot="-10800000">
        <a:off x="2451321" y="7104321"/>
        <a:ext cx="1166687" cy="169677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7AEBEE3941CA44BEF5507FFF238BF2" ma:contentTypeVersion="3" ma:contentTypeDescription="Create a new document." ma:contentTypeScope="" ma:versionID="79493851783e3674e2fc75e3e0173ce1">
  <xsd:schema xmlns:xsd="http://www.w3.org/2001/XMLSchema" xmlns:xs="http://www.w3.org/2001/XMLSchema" xmlns:p="http://schemas.microsoft.com/office/2006/metadata/properties" xmlns:ns2="ca55d0e1-c908-42ad-8a90-537f89b4f896" targetNamespace="http://schemas.microsoft.com/office/2006/metadata/properties" ma:root="true" ma:fieldsID="6dce3f0f20dd4f09058effabd86f6ec6" ns2:_="">
    <xsd:import namespace="ca55d0e1-c908-42ad-8a90-537f89b4f89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5d0e1-c908-42ad-8a90-537f89b4f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E774F-6E30-4A20-B2C9-BAA3A43BA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5d0e1-c908-42ad-8a90-537f89b4f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7CE3D5-A5AC-4DFC-9AE2-FDB78463275B}">
  <ds:schemaRefs>
    <ds:schemaRef ds:uri="http://schemas.microsoft.com/sharepoint/v3/contenttype/forms"/>
  </ds:schemaRefs>
</ds:datastoreItem>
</file>

<file path=customXml/itemProps3.xml><?xml version="1.0" encoding="utf-8"?>
<ds:datastoreItem xmlns:ds="http://schemas.openxmlformats.org/officeDocument/2006/customXml" ds:itemID="{1806CE9E-646C-4E4B-A59B-C29B1DB3D5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1A90380-50E1-48D6-B457-0DF91DC05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8555</Words>
  <Characters>48765</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57206</CharactersWithSpaces>
  <SharedDoc>false</SharedDoc>
  <HLinks>
    <vt:vector size="168" baseType="variant">
      <vt:variant>
        <vt:i4>4194335</vt:i4>
      </vt:variant>
      <vt:variant>
        <vt:i4>81</vt:i4>
      </vt:variant>
      <vt:variant>
        <vt:i4>0</vt:i4>
      </vt:variant>
      <vt:variant>
        <vt:i4>5</vt:i4>
      </vt:variant>
      <vt:variant>
        <vt:lpwstr>https://www.gov.uk/government/publications/working-together-to-improve-school-attendance</vt:lpwstr>
      </vt:variant>
      <vt:variant>
        <vt:lpwstr/>
      </vt:variant>
      <vt:variant>
        <vt:i4>6422642</vt:i4>
      </vt:variant>
      <vt:variant>
        <vt:i4>78</vt:i4>
      </vt:variant>
      <vt:variant>
        <vt:i4>0</vt:i4>
      </vt:variant>
      <vt:variant>
        <vt:i4>5</vt:i4>
      </vt:variant>
      <vt:variant>
        <vt:lpwstr>https://www.legislation.gov.uk/ukpga/1996/56/section/7</vt:lpwstr>
      </vt:variant>
      <vt:variant>
        <vt:lpwstr/>
      </vt:variant>
      <vt:variant>
        <vt:i4>6619193</vt:i4>
      </vt:variant>
      <vt:variant>
        <vt:i4>75</vt:i4>
      </vt:variant>
      <vt:variant>
        <vt:i4>0</vt:i4>
      </vt:variant>
      <vt:variant>
        <vt:i4>5</vt:i4>
      </vt:variant>
      <vt:variant>
        <vt:lpwstr>https://www.houltonschool.org.uk/assets/2022-Parent-Guide-Absence-from-School-for-Exceptional-Circumstances-HS-TLET.pdf</vt:lpwstr>
      </vt:variant>
      <vt:variant>
        <vt:lpwstr/>
      </vt:variant>
      <vt:variant>
        <vt:i4>6619193</vt:i4>
      </vt:variant>
      <vt:variant>
        <vt:i4>72</vt:i4>
      </vt:variant>
      <vt:variant>
        <vt:i4>0</vt:i4>
      </vt:variant>
      <vt:variant>
        <vt:i4>5</vt:i4>
      </vt:variant>
      <vt:variant>
        <vt:lpwstr>https://www.houltonschool.org.uk/assets/2022-Parent-Guide-Absence-from-School-for-Exceptional-Circumstances-HS-TLET.pdf</vt:lpwstr>
      </vt:variant>
      <vt:variant>
        <vt:lpwstr/>
      </vt:variant>
      <vt:variant>
        <vt:i4>1310736</vt:i4>
      </vt:variant>
      <vt:variant>
        <vt:i4>69</vt:i4>
      </vt:variant>
      <vt:variant>
        <vt:i4>0</vt:i4>
      </vt:variant>
      <vt:variant>
        <vt:i4>5</vt:i4>
      </vt:variant>
      <vt:variant>
        <vt:lpwstr>https://www.legislation.gov.uk/uksi/2024/208/made</vt:lpwstr>
      </vt:variant>
      <vt:variant>
        <vt:lpwstr>:~:text=11.,an%20%E2%80%9Cauthorised%20person%E2%80%9D).&amp;text=(b)regulated%20employment%20abroad.</vt:lpwstr>
      </vt:variant>
      <vt:variant>
        <vt:i4>4915315</vt:i4>
      </vt:variant>
      <vt:variant>
        <vt:i4>66</vt:i4>
      </vt:variant>
      <vt:variant>
        <vt:i4>0</vt:i4>
      </vt:variant>
      <vt:variant>
        <vt:i4>5</vt:i4>
      </vt:variant>
      <vt:variant>
        <vt:lpwstr>mailto:amcmahon@tbcs.nor.olicatschools.org</vt:lpwstr>
      </vt:variant>
      <vt:variant>
        <vt:lpwstr/>
      </vt:variant>
      <vt:variant>
        <vt:i4>6291564</vt:i4>
      </vt:variant>
      <vt:variant>
        <vt:i4>63</vt:i4>
      </vt:variant>
      <vt:variant>
        <vt:i4>0</vt:i4>
      </vt:variant>
      <vt:variant>
        <vt:i4>5</vt:i4>
      </vt:variant>
      <vt:variant>
        <vt:lpwstr>https://www.servicestoschools.org.uk/Page/3673</vt:lpwstr>
      </vt:variant>
      <vt:variant>
        <vt:lpwstr/>
      </vt:variant>
      <vt:variant>
        <vt:i4>6291564</vt:i4>
      </vt:variant>
      <vt:variant>
        <vt:i4>60</vt:i4>
      </vt:variant>
      <vt:variant>
        <vt:i4>0</vt:i4>
      </vt:variant>
      <vt:variant>
        <vt:i4>5</vt:i4>
      </vt:variant>
      <vt:variant>
        <vt:lpwstr>https://www.servicestoschools.org.uk/Page/3673</vt:lpwstr>
      </vt:variant>
      <vt:variant>
        <vt:lpwstr/>
      </vt:variant>
      <vt:variant>
        <vt:i4>6291564</vt:i4>
      </vt:variant>
      <vt:variant>
        <vt:i4>57</vt:i4>
      </vt:variant>
      <vt:variant>
        <vt:i4>0</vt:i4>
      </vt:variant>
      <vt:variant>
        <vt:i4>5</vt:i4>
      </vt:variant>
      <vt:variant>
        <vt:lpwstr>https://www.servicestoschools.org.uk/Page/3673</vt:lpwstr>
      </vt:variant>
      <vt:variant>
        <vt:lpwstr/>
      </vt:variant>
      <vt:variant>
        <vt:i4>2359407</vt:i4>
      </vt:variant>
      <vt:variant>
        <vt:i4>54</vt:i4>
      </vt:variant>
      <vt:variant>
        <vt:i4>0</vt:i4>
      </vt:variant>
      <vt:variant>
        <vt:i4>5</vt:i4>
      </vt:variant>
      <vt:variant>
        <vt:lpwstr>https://www.tes.com/magazine/teaching-learning/general/tamsin-ford-interview-attendance-send-mental-health-schools</vt:lpwstr>
      </vt:variant>
      <vt:variant>
        <vt:lpwstr/>
      </vt:variant>
      <vt:variant>
        <vt:i4>4915315</vt:i4>
      </vt:variant>
      <vt:variant>
        <vt:i4>51</vt:i4>
      </vt:variant>
      <vt:variant>
        <vt:i4>0</vt:i4>
      </vt:variant>
      <vt:variant>
        <vt:i4>5</vt:i4>
      </vt:variant>
      <vt:variant>
        <vt:lpwstr>mailto:Amcmahon@tbcs.nor.olicatschools.org</vt:lpwstr>
      </vt:variant>
      <vt:variant>
        <vt:lpwstr/>
      </vt:variant>
      <vt:variant>
        <vt:i4>4063252</vt:i4>
      </vt:variant>
      <vt:variant>
        <vt:i4>48</vt:i4>
      </vt:variant>
      <vt:variant>
        <vt:i4>0</vt:i4>
      </vt:variant>
      <vt:variant>
        <vt:i4>5</vt:i4>
      </vt:variant>
      <vt:variant>
        <vt:lpwstr>mailto:mharrison@tbcs.nor.olicatschools.org</vt:lpwstr>
      </vt:variant>
      <vt:variant>
        <vt:lpwstr/>
      </vt:variant>
      <vt:variant>
        <vt:i4>6815779</vt:i4>
      </vt:variant>
      <vt:variant>
        <vt:i4>45</vt:i4>
      </vt:variant>
      <vt:variant>
        <vt:i4>0</vt:i4>
      </vt:variant>
      <vt:variant>
        <vt:i4>5</vt:i4>
      </vt:variant>
      <vt:variant>
        <vt:lpwstr>https://www.gov.uk/government/publications/mental-health-issues-affecting-a-pupils-attendance-guidance-for-schools</vt:lpwstr>
      </vt:variant>
      <vt:variant>
        <vt:lpwstr/>
      </vt:variant>
      <vt:variant>
        <vt:i4>5898255</vt:i4>
      </vt:variant>
      <vt:variant>
        <vt:i4>42</vt:i4>
      </vt:variant>
      <vt:variant>
        <vt:i4>0</vt:i4>
      </vt:variant>
      <vt:variant>
        <vt:i4>5</vt:i4>
      </vt:variant>
      <vt:variant>
        <vt:lpwstr>https://www.gov.uk/government/publications/keeping-children-safe-in-education--2</vt:lpwstr>
      </vt:variant>
      <vt:variant>
        <vt:lpwstr/>
      </vt:variant>
      <vt:variant>
        <vt:i4>7536759</vt:i4>
      </vt:variant>
      <vt:variant>
        <vt:i4>39</vt:i4>
      </vt:variant>
      <vt:variant>
        <vt:i4>0</vt:i4>
      </vt:variant>
      <vt:variant>
        <vt:i4>5</vt:i4>
      </vt:variant>
      <vt:variant>
        <vt:lpwstr>https://www.gov.uk/guidance/complete-the-school-census</vt:lpwstr>
      </vt:variant>
      <vt:variant>
        <vt:lpwstr/>
      </vt:variant>
      <vt:variant>
        <vt:i4>8061036</vt:i4>
      </vt:variant>
      <vt:variant>
        <vt:i4>36</vt:i4>
      </vt:variant>
      <vt:variant>
        <vt:i4>0</vt:i4>
      </vt:variant>
      <vt:variant>
        <vt:i4>5</vt:i4>
      </vt:variant>
      <vt:variant>
        <vt:lpwstr>https://www.legislation.gov.uk/uksi/2013/757/regulation/2/made</vt:lpwstr>
      </vt:variant>
      <vt:variant>
        <vt:lpwstr/>
      </vt:variant>
      <vt:variant>
        <vt:i4>327770</vt:i4>
      </vt:variant>
      <vt:variant>
        <vt:i4>33</vt:i4>
      </vt:variant>
      <vt:variant>
        <vt:i4>0</vt:i4>
      </vt:variant>
      <vt:variant>
        <vt:i4>5</vt:i4>
      </vt:variant>
      <vt:variant>
        <vt:lpwstr>https://www.legislation.gov.uk/uksi/2024/210</vt:lpwstr>
      </vt:variant>
      <vt:variant>
        <vt:lpwstr>:~:text=(5)%20%E2%80%9CPreceding%20three%2D,is%20to%20be%20disregarded.%E2%80%9D.</vt:lpwstr>
      </vt:variant>
      <vt:variant>
        <vt:i4>2162809</vt:i4>
      </vt:variant>
      <vt:variant>
        <vt:i4>30</vt:i4>
      </vt:variant>
      <vt:variant>
        <vt:i4>0</vt:i4>
      </vt:variant>
      <vt:variant>
        <vt:i4>5</vt:i4>
      </vt:variant>
      <vt:variant>
        <vt:lpwstr>https://www.legislation.gov.uk/uksi/2024/209/made/data.pdf</vt:lpwstr>
      </vt:variant>
      <vt:variant>
        <vt:lpwstr/>
      </vt:variant>
      <vt:variant>
        <vt:i4>2555944</vt:i4>
      </vt:variant>
      <vt:variant>
        <vt:i4>27</vt:i4>
      </vt:variant>
      <vt:variant>
        <vt:i4>0</vt:i4>
      </vt:variant>
      <vt:variant>
        <vt:i4>5</vt:i4>
      </vt:variant>
      <vt:variant>
        <vt:lpwstr>https://www.legislation.gov.uk/uksi/2024/208/contents/made</vt:lpwstr>
      </vt:variant>
      <vt:variant>
        <vt:lpwstr/>
      </vt:variant>
      <vt:variant>
        <vt:i4>8061036</vt:i4>
      </vt:variant>
      <vt:variant>
        <vt:i4>24</vt:i4>
      </vt:variant>
      <vt:variant>
        <vt:i4>0</vt:i4>
      </vt:variant>
      <vt:variant>
        <vt:i4>5</vt:i4>
      </vt:variant>
      <vt:variant>
        <vt:lpwstr>https://www.legislation.gov.uk/uksi/2013/757/regulation/2/made</vt:lpwstr>
      </vt:variant>
      <vt:variant>
        <vt:lpwstr/>
      </vt:variant>
      <vt:variant>
        <vt:i4>3473440</vt:i4>
      </vt:variant>
      <vt:variant>
        <vt:i4>21</vt:i4>
      </vt:variant>
      <vt:variant>
        <vt:i4>0</vt:i4>
      </vt:variant>
      <vt:variant>
        <vt:i4>5</vt:i4>
      </vt:variant>
      <vt:variant>
        <vt:lpwstr>https://www.legislation.gov.uk/uksi/2006/1751/contents</vt:lpwstr>
      </vt:variant>
      <vt:variant>
        <vt:lpwstr/>
      </vt:variant>
      <vt:variant>
        <vt:i4>3473440</vt:i4>
      </vt:variant>
      <vt:variant>
        <vt:i4>18</vt:i4>
      </vt:variant>
      <vt:variant>
        <vt:i4>0</vt:i4>
      </vt:variant>
      <vt:variant>
        <vt:i4>5</vt:i4>
      </vt:variant>
      <vt:variant>
        <vt:lpwstr>https://www.legislation.gov.uk/uksi/2006/1751/contents</vt:lpwstr>
      </vt:variant>
      <vt:variant>
        <vt:lpwstr/>
      </vt:variant>
      <vt:variant>
        <vt:i4>5374046</vt:i4>
      </vt:variant>
      <vt:variant>
        <vt:i4>15</vt:i4>
      </vt:variant>
      <vt:variant>
        <vt:i4>0</vt:i4>
      </vt:variant>
      <vt:variant>
        <vt:i4>5</vt:i4>
      </vt:variant>
      <vt:variant>
        <vt:lpwstr>https://www.legislation.gov.uk/ukpga/2006/40/contents</vt:lpwstr>
      </vt:variant>
      <vt:variant>
        <vt:lpwstr/>
      </vt:variant>
      <vt:variant>
        <vt:i4>5242973</vt:i4>
      </vt:variant>
      <vt:variant>
        <vt:i4>12</vt:i4>
      </vt:variant>
      <vt:variant>
        <vt:i4>0</vt:i4>
      </vt:variant>
      <vt:variant>
        <vt:i4>5</vt:i4>
      </vt:variant>
      <vt:variant>
        <vt:lpwstr>https://www.legislation.gov.uk/ukpga/2002/32/contents</vt:lpwstr>
      </vt:variant>
      <vt:variant>
        <vt:lpwstr/>
      </vt:variant>
      <vt:variant>
        <vt:i4>6160470</vt:i4>
      </vt:variant>
      <vt:variant>
        <vt:i4>9</vt:i4>
      </vt:variant>
      <vt:variant>
        <vt:i4>0</vt:i4>
      </vt:variant>
      <vt:variant>
        <vt:i4>5</vt:i4>
      </vt:variant>
      <vt:variant>
        <vt:lpwstr>https://www.legislation.gov.uk/ukpga/1996/56/contents</vt:lpwstr>
      </vt:variant>
      <vt:variant>
        <vt:lpwstr/>
      </vt:variant>
      <vt:variant>
        <vt:i4>983044</vt:i4>
      </vt:variant>
      <vt:variant>
        <vt:i4>6</vt:i4>
      </vt:variant>
      <vt:variant>
        <vt:i4>0</vt:i4>
      </vt:variant>
      <vt:variant>
        <vt:i4>5</vt:i4>
      </vt:variant>
      <vt:variant>
        <vt:lpwstr>https://www.gov.uk/government/publications/parental-responsibility-measures-for-behaviour-and-attendance</vt:lpwstr>
      </vt:variant>
      <vt:variant>
        <vt:lpwstr/>
      </vt:variant>
      <vt:variant>
        <vt:i4>4194335</vt:i4>
      </vt:variant>
      <vt:variant>
        <vt:i4>3</vt:i4>
      </vt:variant>
      <vt:variant>
        <vt:i4>0</vt:i4>
      </vt:variant>
      <vt:variant>
        <vt:i4>5</vt:i4>
      </vt:variant>
      <vt:variant>
        <vt:lpwstr>https://www.gov.uk/government/publications/working-together-to-improve-school-attendance</vt:lpwstr>
      </vt:variant>
      <vt:variant>
        <vt:lpwstr/>
      </vt: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Wells (CENTRAL)</dc:creator>
  <cp:keywords/>
  <dc:description/>
  <cp:lastModifiedBy>Andrew Waterhouse (CENTRAL)</cp:lastModifiedBy>
  <cp:revision>3</cp:revision>
  <dcterms:created xsi:type="dcterms:W3CDTF">2026-09-17T08:42:00Z</dcterms:created>
  <dcterms:modified xsi:type="dcterms:W3CDTF">2026-09-17T08:43:00Z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0x010100D27AEBEE3941CA44BEF5507FFF238BF2</vt:lpwstr>
  </property>
  <property fmtid="{D5CDD505-2E9C-101B-9397-08002B2CF9AE}" pid="3" name="MediaServiceImageTags">
    <vt:lpwstr/>
  </property>
</Properties>
</file>